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AC996" w14:textId="40D83CE7" w:rsidR="001B0DBE" w:rsidRPr="00E35D64" w:rsidRDefault="00193F3B" w:rsidP="00E35D64">
      <w:pPr>
        <w:pStyle w:val="Titulodocumento"/>
        <w:rPr>
          <w:sz w:val="40"/>
          <w:szCs w:val="40"/>
        </w:rPr>
      </w:pPr>
      <w:r w:rsidRPr="00E35D64">
        <w:rPr>
          <w:sz w:val="40"/>
          <w:szCs w:val="40"/>
        </w:rPr>
        <w:t xml:space="preserve">Plantilla </w:t>
      </w:r>
      <w:r w:rsidR="00217E56" w:rsidRPr="00E35D64">
        <w:rPr>
          <w:sz w:val="40"/>
          <w:szCs w:val="40"/>
        </w:rPr>
        <w:t xml:space="preserve">- </w:t>
      </w:r>
      <w:r w:rsidRPr="00E35D64">
        <w:rPr>
          <w:sz w:val="40"/>
          <w:szCs w:val="40"/>
        </w:rPr>
        <w:t>Notas de versión / Changelog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1701"/>
        <w:gridCol w:w="3303"/>
        <w:gridCol w:w="2084"/>
        <w:gridCol w:w="3136"/>
      </w:tblGrid>
      <w:tr w:rsidR="001B0DBE" w:rsidRPr="00E35D64" w14:paraId="56027095" w14:textId="77777777" w:rsidTr="00E35D64">
        <w:trPr>
          <w:jc w:val="center"/>
        </w:trPr>
        <w:tc>
          <w:tcPr>
            <w:tcW w:w="1701" w:type="dxa"/>
            <w:shd w:val="clear" w:color="auto" w:fill="E5004C"/>
            <w:vAlign w:val="center"/>
          </w:tcPr>
          <w:p w14:paraId="3D65AB75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Código</w:t>
            </w:r>
          </w:p>
        </w:tc>
        <w:tc>
          <w:tcPr>
            <w:tcW w:w="3303" w:type="dxa"/>
            <w:vAlign w:val="center"/>
          </w:tcPr>
          <w:p w14:paraId="006F768F" w14:textId="0A303A94" w:rsidR="001B0DBE" w:rsidRPr="00E35D64" w:rsidRDefault="00193F3B">
            <w:pPr>
              <w:rPr>
                <w:rFonts w:ascii="Arial" w:hAnsi="Arial" w:cs="Arial"/>
                <w:sz w:val="18"/>
                <w:szCs w:val="18"/>
              </w:rPr>
            </w:pPr>
            <w:r w:rsidRPr="00E35D64">
              <w:rPr>
                <w:rFonts w:ascii="Arial" w:hAnsi="Arial" w:cs="Arial"/>
                <w:sz w:val="18"/>
                <w:szCs w:val="18"/>
              </w:rPr>
              <w:t>FT-SW-REL-002</w:t>
            </w:r>
            <w:r w:rsidR="00414A4D" w:rsidRPr="00E35D64">
              <w:rPr>
                <w:rFonts w:ascii="Arial" w:hAnsi="Arial" w:cs="Arial"/>
                <w:sz w:val="18"/>
                <w:szCs w:val="18"/>
              </w:rPr>
              <w:t>-C12</w:t>
            </w:r>
          </w:p>
        </w:tc>
        <w:tc>
          <w:tcPr>
            <w:tcW w:w="2084" w:type="dxa"/>
            <w:shd w:val="clear" w:color="auto" w:fill="E5004C"/>
            <w:vAlign w:val="center"/>
          </w:tcPr>
          <w:p w14:paraId="4F23F143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Versión</w:t>
            </w:r>
          </w:p>
        </w:tc>
        <w:tc>
          <w:tcPr>
            <w:tcW w:w="3136" w:type="dxa"/>
            <w:vAlign w:val="center"/>
          </w:tcPr>
          <w:p w14:paraId="30EB82B7" w14:textId="0E2CE223" w:rsidR="001B0DBE" w:rsidRPr="00E35D64" w:rsidRDefault="00193F3B">
            <w:pPr>
              <w:rPr>
                <w:rFonts w:ascii="Arial" w:hAnsi="Arial" w:cs="Arial"/>
                <w:sz w:val="18"/>
                <w:szCs w:val="18"/>
              </w:rPr>
            </w:pPr>
            <w:r w:rsidRPr="00E35D64">
              <w:rPr>
                <w:rFonts w:ascii="Arial" w:hAnsi="Arial" w:cs="Arial"/>
                <w:sz w:val="18"/>
                <w:szCs w:val="18"/>
              </w:rPr>
              <w:t>0.1</w:t>
            </w:r>
            <w:r w:rsidR="00114B5C" w:rsidRPr="00E35D64">
              <w:rPr>
                <w:rFonts w:ascii="Arial" w:hAnsi="Arial" w:cs="Arial"/>
                <w:sz w:val="18"/>
                <w:szCs w:val="18"/>
              </w:rPr>
              <w:t>.0</w:t>
            </w:r>
          </w:p>
        </w:tc>
      </w:tr>
      <w:tr w:rsidR="001B0DBE" w:rsidRPr="00E35D64" w14:paraId="79C21690" w14:textId="77777777" w:rsidTr="00E35D64">
        <w:trPr>
          <w:jc w:val="center"/>
        </w:trPr>
        <w:tc>
          <w:tcPr>
            <w:tcW w:w="1701" w:type="dxa"/>
            <w:shd w:val="clear" w:color="auto" w:fill="E5004C"/>
            <w:vAlign w:val="center"/>
          </w:tcPr>
          <w:p w14:paraId="36A5F69F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Estado</w:t>
            </w:r>
          </w:p>
        </w:tc>
        <w:tc>
          <w:tcPr>
            <w:tcW w:w="3303" w:type="dxa"/>
            <w:vAlign w:val="center"/>
          </w:tcPr>
          <w:p w14:paraId="17F2FA38" w14:textId="6E30D869" w:rsidR="001B0DBE" w:rsidRPr="00E35D64" w:rsidRDefault="002D0CA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Aprobado</w:t>
            </w:r>
          </w:p>
        </w:tc>
        <w:tc>
          <w:tcPr>
            <w:tcW w:w="2084" w:type="dxa"/>
            <w:shd w:val="clear" w:color="auto" w:fill="E5004C"/>
            <w:vAlign w:val="center"/>
          </w:tcPr>
          <w:p w14:paraId="5F76029F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Proyecto</w:t>
            </w:r>
          </w:p>
        </w:tc>
        <w:tc>
          <w:tcPr>
            <w:tcW w:w="3136" w:type="dxa"/>
            <w:vAlign w:val="center"/>
          </w:tcPr>
          <w:p w14:paraId="4D4F6427" w14:textId="77777777" w:rsidR="001B0DBE" w:rsidRPr="00E35D64" w:rsidRDefault="00193F3B">
            <w:pPr>
              <w:rPr>
                <w:rFonts w:ascii="Arial" w:hAnsi="Arial" w:cs="Arial"/>
                <w:sz w:val="18"/>
                <w:szCs w:val="18"/>
              </w:rPr>
            </w:pPr>
            <w:r w:rsidRPr="00E35D64">
              <w:rPr>
                <w:rFonts w:ascii="Arial" w:hAnsi="Arial" w:cs="Arial"/>
                <w:sz w:val="18"/>
                <w:szCs w:val="18"/>
              </w:rPr>
              <w:t>ADAS</w:t>
            </w:r>
          </w:p>
        </w:tc>
      </w:tr>
      <w:tr w:rsidR="001B0DBE" w:rsidRPr="00E35D64" w14:paraId="2D550F62" w14:textId="77777777" w:rsidTr="00E35D64">
        <w:trPr>
          <w:jc w:val="center"/>
        </w:trPr>
        <w:tc>
          <w:tcPr>
            <w:tcW w:w="1701" w:type="dxa"/>
            <w:shd w:val="clear" w:color="auto" w:fill="E5004C"/>
            <w:vAlign w:val="center"/>
          </w:tcPr>
          <w:p w14:paraId="25E88FD2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Fecha</w:t>
            </w:r>
          </w:p>
        </w:tc>
        <w:tc>
          <w:tcPr>
            <w:tcW w:w="3303" w:type="dxa"/>
            <w:vAlign w:val="center"/>
          </w:tcPr>
          <w:p w14:paraId="65E2285B" w14:textId="0EA8B0C1" w:rsidR="001B0DBE" w:rsidRPr="00E35D64" w:rsidRDefault="00885C22">
            <w:pPr>
              <w:rPr>
                <w:rFonts w:ascii="Arial" w:hAnsi="Arial" w:cs="Arial"/>
                <w:sz w:val="18"/>
                <w:szCs w:val="18"/>
              </w:rPr>
            </w:pPr>
            <w:r w:rsidRPr="00E35D64">
              <w:rPr>
                <w:rFonts w:ascii="Arial" w:hAnsi="Arial" w:cs="Arial"/>
                <w:sz w:val="18"/>
                <w:szCs w:val="18"/>
              </w:rPr>
              <w:t>30</w:t>
            </w:r>
            <w:r w:rsidR="00193F3B" w:rsidRPr="00E35D64">
              <w:rPr>
                <w:rFonts w:ascii="Arial" w:hAnsi="Arial" w:cs="Arial"/>
                <w:sz w:val="18"/>
                <w:szCs w:val="18"/>
              </w:rPr>
              <w:t>/</w:t>
            </w:r>
            <w:r w:rsidRPr="00E35D64">
              <w:rPr>
                <w:rFonts w:ascii="Arial" w:hAnsi="Arial" w:cs="Arial"/>
                <w:sz w:val="18"/>
                <w:szCs w:val="18"/>
              </w:rPr>
              <w:t>04</w:t>
            </w:r>
            <w:r w:rsidR="00193F3B" w:rsidRPr="00E35D64">
              <w:rPr>
                <w:rFonts w:ascii="Arial" w:hAnsi="Arial" w:cs="Arial"/>
                <w:sz w:val="18"/>
                <w:szCs w:val="18"/>
              </w:rPr>
              <w:t>/</w:t>
            </w:r>
            <w:r w:rsidR="00114B5C" w:rsidRPr="00E35D64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2084" w:type="dxa"/>
            <w:shd w:val="clear" w:color="auto" w:fill="E5004C"/>
            <w:vAlign w:val="center"/>
          </w:tcPr>
          <w:p w14:paraId="30330653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Release / Baseline</w:t>
            </w:r>
          </w:p>
        </w:tc>
        <w:tc>
          <w:tcPr>
            <w:tcW w:w="3136" w:type="dxa"/>
            <w:vAlign w:val="center"/>
          </w:tcPr>
          <w:p w14:paraId="30865AC5" w14:textId="65108D18" w:rsidR="001B0DBE" w:rsidRPr="00E35D64" w:rsidRDefault="5045D674">
            <w:pPr>
              <w:rPr>
                <w:rFonts w:ascii="Arial" w:hAnsi="Arial" w:cs="Arial"/>
                <w:sz w:val="18"/>
                <w:szCs w:val="18"/>
              </w:rPr>
            </w:pPr>
            <w:r w:rsidRPr="00E35D64">
              <w:rPr>
                <w:rFonts w:ascii="Arial" w:hAnsi="Arial" w:cs="Arial"/>
                <w:sz w:val="18"/>
                <w:szCs w:val="18"/>
              </w:rPr>
              <w:t>1.0</w:t>
            </w:r>
            <w:r w:rsidR="6C4F066A" w:rsidRPr="00E35D64">
              <w:rPr>
                <w:rFonts w:ascii="Arial" w:hAnsi="Arial" w:cs="Arial"/>
                <w:sz w:val="18"/>
                <w:szCs w:val="18"/>
              </w:rPr>
              <w:t>.0</w:t>
            </w:r>
          </w:p>
        </w:tc>
      </w:tr>
    </w:tbl>
    <w:p w14:paraId="333BF7F2" w14:textId="77777777" w:rsidR="001B0DBE" w:rsidRPr="00E35D64" w:rsidRDefault="001B0DBE">
      <w:pPr>
        <w:rPr>
          <w:rFonts w:ascii="Arial" w:hAnsi="Arial" w:cs="Arial"/>
          <w:sz w:val="18"/>
          <w:szCs w:val="18"/>
        </w:rPr>
      </w:pPr>
    </w:p>
    <w:p w14:paraId="1EA3D47C" w14:textId="77777777" w:rsidR="001B0DBE" w:rsidRDefault="00193F3B">
      <w:pPr>
        <w:rPr>
          <w:rFonts w:ascii="Arial" w:hAnsi="Arial" w:cs="Arial"/>
          <w:sz w:val="18"/>
          <w:szCs w:val="18"/>
        </w:rPr>
      </w:pPr>
      <w:r w:rsidRPr="00E35D64">
        <w:rPr>
          <w:rFonts w:ascii="Arial" w:hAnsi="Arial" w:cs="Arial"/>
          <w:sz w:val="18"/>
          <w:szCs w:val="18"/>
        </w:rPr>
        <w:t>Uso: documentar de forma breve y controlada los cambios incluidos en una release, con el nivel mínimo necesario para comunicar impacto y mantener trazabilidad.</w:t>
      </w:r>
    </w:p>
    <w:p w14:paraId="0E1B5D29" w14:textId="08FE5681" w:rsidR="001B0DBE" w:rsidRPr="00E35D64" w:rsidRDefault="00193F3B" w:rsidP="00806B01">
      <w:pPr>
        <w:pStyle w:val="Ttulo1"/>
        <w:numPr>
          <w:ilvl w:val="0"/>
          <w:numId w:val="12"/>
        </w:numPr>
        <w:spacing w:before="120" w:after="60"/>
        <w:rPr>
          <w:rFonts w:ascii="Arial" w:hAnsi="Arial" w:cs="Arial"/>
          <w:sz w:val="36"/>
          <w:szCs w:val="36"/>
        </w:rPr>
      </w:pPr>
      <w:r w:rsidRPr="00E35D64">
        <w:rPr>
          <w:rFonts w:ascii="Arial" w:hAnsi="Arial" w:cs="Arial"/>
          <w:sz w:val="36"/>
          <w:szCs w:val="36"/>
        </w:rPr>
        <w:t>Datos de la versión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2552"/>
        <w:gridCol w:w="7672"/>
      </w:tblGrid>
      <w:tr w:rsidR="001B0DBE" w:rsidRPr="00E35D64" w14:paraId="271DF73C" w14:textId="77777777" w:rsidTr="00E35D64">
        <w:trPr>
          <w:jc w:val="center"/>
        </w:trPr>
        <w:tc>
          <w:tcPr>
            <w:tcW w:w="2552" w:type="dxa"/>
            <w:shd w:val="clear" w:color="auto" w:fill="E5004C"/>
            <w:vAlign w:val="center"/>
          </w:tcPr>
          <w:p w14:paraId="4AD1A5A4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Versión / release</w:t>
            </w:r>
          </w:p>
        </w:tc>
        <w:tc>
          <w:tcPr>
            <w:tcW w:w="7672" w:type="dxa"/>
            <w:vAlign w:val="center"/>
          </w:tcPr>
          <w:p w14:paraId="67CC63CF" w14:textId="2052D2DE" w:rsidR="001B0DBE" w:rsidRPr="00E35D64" w:rsidRDefault="00193F3B">
            <w:pPr>
              <w:rPr>
                <w:rFonts w:ascii="Arial" w:hAnsi="Arial" w:cs="Arial"/>
                <w:sz w:val="18"/>
                <w:szCs w:val="18"/>
              </w:rPr>
            </w:pPr>
            <w:r w:rsidRPr="00E35D64">
              <w:rPr>
                <w:rFonts w:ascii="Arial" w:hAnsi="Arial" w:cs="Arial"/>
                <w:sz w:val="18"/>
                <w:szCs w:val="18"/>
              </w:rPr>
              <w:t>REL-ADAS-</w:t>
            </w:r>
            <w:r w:rsidR="1CC925D4" w:rsidRPr="00E35D64">
              <w:rPr>
                <w:rFonts w:ascii="Arial" w:hAnsi="Arial" w:cs="Arial"/>
                <w:sz w:val="18"/>
                <w:szCs w:val="18"/>
              </w:rPr>
              <w:t>1.0</w:t>
            </w:r>
            <w:r w:rsidR="73A2EC20" w:rsidRPr="00E35D64">
              <w:rPr>
                <w:rFonts w:ascii="Arial" w:hAnsi="Arial" w:cs="Arial"/>
                <w:sz w:val="18"/>
                <w:szCs w:val="18"/>
              </w:rPr>
              <w:t>.0</w:t>
            </w:r>
          </w:p>
        </w:tc>
      </w:tr>
      <w:tr w:rsidR="001B0DBE" w:rsidRPr="00E35D64" w14:paraId="004703A0" w14:textId="77777777" w:rsidTr="00E35D64">
        <w:trPr>
          <w:jc w:val="center"/>
        </w:trPr>
        <w:tc>
          <w:tcPr>
            <w:tcW w:w="2552" w:type="dxa"/>
            <w:shd w:val="clear" w:color="auto" w:fill="E5004C"/>
            <w:vAlign w:val="center"/>
          </w:tcPr>
          <w:p w14:paraId="43A27603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Tipo de versión</w:t>
            </w:r>
          </w:p>
        </w:tc>
        <w:tc>
          <w:tcPr>
            <w:tcW w:w="7672" w:type="dxa"/>
            <w:vAlign w:val="center"/>
          </w:tcPr>
          <w:p w14:paraId="4A963A4A" w14:textId="5BE59735" w:rsidR="001B0DBE" w:rsidRPr="00E35D64" w:rsidRDefault="00193F3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35D64">
              <w:rPr>
                <w:rFonts w:ascii="Arial" w:hAnsi="Arial" w:cs="Arial"/>
                <w:sz w:val="18"/>
                <w:szCs w:val="18"/>
              </w:rPr>
              <w:t>Major</w:t>
            </w:r>
            <w:proofErr w:type="spellEnd"/>
          </w:p>
        </w:tc>
      </w:tr>
      <w:tr w:rsidR="001B0DBE" w:rsidRPr="00E35D64" w14:paraId="63BFA208" w14:textId="77777777" w:rsidTr="00E35D64">
        <w:trPr>
          <w:jc w:val="center"/>
        </w:trPr>
        <w:tc>
          <w:tcPr>
            <w:tcW w:w="2552" w:type="dxa"/>
            <w:shd w:val="clear" w:color="auto" w:fill="E5004C"/>
            <w:vAlign w:val="center"/>
          </w:tcPr>
          <w:p w14:paraId="3F62C354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Fecha de liberación</w:t>
            </w:r>
          </w:p>
        </w:tc>
        <w:tc>
          <w:tcPr>
            <w:tcW w:w="7672" w:type="dxa"/>
            <w:vAlign w:val="center"/>
          </w:tcPr>
          <w:p w14:paraId="4AEC3BD1" w14:textId="0C399185" w:rsidR="001B0DBE" w:rsidRPr="00E35D64" w:rsidRDefault="00193F3B">
            <w:pPr>
              <w:rPr>
                <w:rFonts w:ascii="Arial" w:hAnsi="Arial" w:cs="Arial"/>
                <w:sz w:val="18"/>
                <w:szCs w:val="18"/>
              </w:rPr>
            </w:pPr>
            <w:r w:rsidRPr="00E35D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2CE4" w:rsidRPr="00E35D64">
              <w:rPr>
                <w:rFonts w:ascii="Arial" w:hAnsi="Arial" w:cs="Arial"/>
                <w:sz w:val="18"/>
                <w:szCs w:val="18"/>
              </w:rPr>
              <w:t>30</w:t>
            </w:r>
            <w:r w:rsidRPr="00E35D64">
              <w:rPr>
                <w:rFonts w:ascii="Arial" w:hAnsi="Arial" w:cs="Arial"/>
                <w:sz w:val="18"/>
                <w:szCs w:val="18"/>
              </w:rPr>
              <w:t>/</w:t>
            </w:r>
            <w:r w:rsidR="00182CE4" w:rsidRPr="00E35D64">
              <w:rPr>
                <w:rFonts w:ascii="Arial" w:hAnsi="Arial" w:cs="Arial"/>
                <w:sz w:val="18"/>
                <w:szCs w:val="18"/>
              </w:rPr>
              <w:t>04</w:t>
            </w:r>
            <w:r w:rsidRPr="00E35D64">
              <w:rPr>
                <w:rFonts w:ascii="Arial" w:hAnsi="Arial" w:cs="Arial"/>
                <w:sz w:val="18"/>
                <w:szCs w:val="18"/>
              </w:rPr>
              <w:t>/</w:t>
            </w:r>
            <w:r w:rsidR="00182CE4" w:rsidRPr="00E35D64">
              <w:rPr>
                <w:rFonts w:ascii="Arial" w:hAnsi="Arial" w:cs="Arial"/>
                <w:sz w:val="18"/>
                <w:szCs w:val="18"/>
              </w:rPr>
              <w:t>2026</w:t>
            </w:r>
            <w:r w:rsidRPr="00E35D6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B0DBE" w:rsidRPr="00E35D64" w14:paraId="794AC518" w14:textId="77777777" w:rsidTr="00E35D64">
        <w:trPr>
          <w:jc w:val="center"/>
        </w:trPr>
        <w:tc>
          <w:tcPr>
            <w:tcW w:w="2552" w:type="dxa"/>
            <w:shd w:val="clear" w:color="auto" w:fill="E5004C"/>
            <w:vAlign w:val="center"/>
          </w:tcPr>
          <w:p w14:paraId="49B7F655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Ámbito</w:t>
            </w:r>
          </w:p>
        </w:tc>
        <w:tc>
          <w:tcPr>
            <w:tcW w:w="7672" w:type="dxa"/>
            <w:vAlign w:val="center"/>
          </w:tcPr>
          <w:p w14:paraId="3171E429" w14:textId="0E43BFCC" w:rsidR="001B0DBE" w:rsidRPr="00E35D64" w:rsidRDefault="00193F3B">
            <w:pPr>
              <w:rPr>
                <w:rFonts w:ascii="Arial" w:hAnsi="Arial" w:cs="Arial"/>
                <w:sz w:val="18"/>
                <w:szCs w:val="18"/>
              </w:rPr>
            </w:pPr>
            <w:r w:rsidRPr="00E35D64">
              <w:rPr>
                <w:rFonts w:ascii="Arial" w:hAnsi="Arial" w:cs="Arial"/>
                <w:sz w:val="18"/>
                <w:szCs w:val="18"/>
              </w:rPr>
              <w:t>Backend / Frontend</w:t>
            </w:r>
          </w:p>
        </w:tc>
      </w:tr>
    </w:tbl>
    <w:p w14:paraId="4F5D8662" w14:textId="7461FFDD" w:rsidR="001B0DBE" w:rsidRPr="00E35D64" w:rsidRDefault="00193F3B" w:rsidP="00806B01">
      <w:pPr>
        <w:pStyle w:val="Ttulo1"/>
        <w:numPr>
          <w:ilvl w:val="0"/>
          <w:numId w:val="12"/>
        </w:numPr>
        <w:spacing w:before="120" w:after="60"/>
        <w:rPr>
          <w:rFonts w:ascii="Arial" w:hAnsi="Arial" w:cs="Arial"/>
          <w:sz w:val="36"/>
          <w:szCs w:val="36"/>
        </w:rPr>
      </w:pPr>
      <w:r w:rsidRPr="00E35D64">
        <w:rPr>
          <w:rFonts w:ascii="Arial" w:hAnsi="Arial" w:cs="Arial"/>
          <w:sz w:val="36"/>
          <w:szCs w:val="36"/>
        </w:rPr>
        <w:t>Resumen breve</w:t>
      </w:r>
    </w:p>
    <w:p w14:paraId="51F9345E" w14:textId="639CCB63" w:rsidR="001B0DBE" w:rsidRPr="00E35D64" w:rsidRDefault="66DD3DE3">
      <w:pPr>
        <w:rPr>
          <w:rFonts w:ascii="Arial" w:hAnsi="Arial" w:cs="Arial"/>
          <w:sz w:val="18"/>
          <w:szCs w:val="18"/>
        </w:rPr>
      </w:pPr>
      <w:r w:rsidRPr="00E35D64">
        <w:rPr>
          <w:rFonts w:ascii="Arial" w:hAnsi="Arial" w:cs="Arial"/>
          <w:sz w:val="18"/>
          <w:szCs w:val="18"/>
        </w:rPr>
        <w:t xml:space="preserve">Descripción general del alcance de la versión: </w:t>
      </w:r>
    </w:p>
    <w:p w14:paraId="281E82FB" w14:textId="3FC347A8" w:rsidR="563D233D" w:rsidRPr="00E35D64" w:rsidRDefault="563D233D">
      <w:pPr>
        <w:rPr>
          <w:rFonts w:ascii="Arial" w:hAnsi="Arial" w:cs="Arial"/>
          <w:sz w:val="18"/>
          <w:szCs w:val="18"/>
        </w:rPr>
      </w:pPr>
      <w:r w:rsidRPr="00E35D64">
        <w:rPr>
          <w:rFonts w:ascii="Arial" w:hAnsi="Arial" w:cs="Arial"/>
          <w:sz w:val="18"/>
          <w:szCs w:val="18"/>
        </w:rPr>
        <w:t>Plataforma software única y configurable, diseñada para la integración, organización, explotación y visualización de información sanitaria</w:t>
      </w:r>
    </w:p>
    <w:p w14:paraId="4E3BB605" w14:textId="45052F7B" w:rsidR="309BB4B5" w:rsidRPr="00E35D64" w:rsidRDefault="309BB4B5">
      <w:pPr>
        <w:rPr>
          <w:rFonts w:ascii="Arial" w:hAnsi="Arial" w:cs="Arial"/>
          <w:sz w:val="18"/>
          <w:szCs w:val="18"/>
        </w:rPr>
      </w:pPr>
      <w:r w:rsidRPr="00E35D64">
        <w:rPr>
          <w:rFonts w:ascii="Arial" w:hAnsi="Arial" w:cs="Arial"/>
          <w:sz w:val="18"/>
          <w:szCs w:val="18"/>
        </w:rPr>
        <w:t>El alcance de la versión 1.0.0 comprende exclusivamente los componentes backend (.NET 8), frontend (Angular 21), lógica de integración y módulos de administración controlados por el fabricante. Se excluyen del alcance directo la infraestructura hospitalaria, redes, dispositivos médicos y sistemas corporativos externos, los cuales se definen como parte del entorno operativo y se gestionan bajo sus correspondientes secciones de límites, riesgos y ciberseguridad.</w:t>
      </w:r>
    </w:p>
    <w:p w14:paraId="605AE106" w14:textId="34D58DEB" w:rsidR="001B0DBE" w:rsidRPr="00E35D64" w:rsidRDefault="00193F3B" w:rsidP="00806B01">
      <w:pPr>
        <w:pStyle w:val="Ttulo1"/>
        <w:numPr>
          <w:ilvl w:val="0"/>
          <w:numId w:val="12"/>
        </w:numPr>
        <w:spacing w:before="120" w:after="60"/>
        <w:rPr>
          <w:rFonts w:ascii="Arial" w:hAnsi="Arial" w:cs="Arial"/>
          <w:sz w:val="36"/>
          <w:szCs w:val="36"/>
        </w:rPr>
      </w:pPr>
      <w:r w:rsidRPr="00E35D64">
        <w:rPr>
          <w:rFonts w:ascii="Arial" w:hAnsi="Arial" w:cs="Arial"/>
          <w:sz w:val="36"/>
          <w:szCs w:val="36"/>
        </w:rPr>
        <w:t>Detalle de cambios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2556"/>
        <w:gridCol w:w="2556"/>
        <w:gridCol w:w="2556"/>
        <w:gridCol w:w="2556"/>
      </w:tblGrid>
      <w:tr w:rsidR="001B0DBE" w:rsidRPr="00E35D64" w14:paraId="4D977BF3" w14:textId="77777777" w:rsidTr="00E35D64">
        <w:trPr>
          <w:jc w:val="center"/>
        </w:trPr>
        <w:tc>
          <w:tcPr>
            <w:tcW w:w="2556" w:type="dxa"/>
            <w:shd w:val="clear" w:color="auto" w:fill="E5004C"/>
          </w:tcPr>
          <w:p w14:paraId="19778C15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Categoría</w:t>
            </w:r>
          </w:p>
        </w:tc>
        <w:tc>
          <w:tcPr>
            <w:tcW w:w="2556" w:type="dxa"/>
            <w:shd w:val="clear" w:color="auto" w:fill="E5004C"/>
          </w:tcPr>
          <w:p w14:paraId="1A45C07F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Descripción del cambio</w:t>
            </w:r>
          </w:p>
        </w:tc>
        <w:tc>
          <w:tcPr>
            <w:tcW w:w="2556" w:type="dxa"/>
            <w:shd w:val="clear" w:color="auto" w:fill="E5004C"/>
          </w:tcPr>
          <w:p w14:paraId="33DB959A" w14:textId="335D8896" w:rsidR="001B0DBE" w:rsidRPr="00E35D64" w:rsidRDefault="25D38D84" w:rsidP="1794F37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eastAsia="Arial" w:hAnsi="Arial" w:cs="Arial"/>
                <w:b/>
                <w:bCs/>
                <w:color w:val="FFFFFF" w:themeColor="background1"/>
                <w:sz w:val="18"/>
                <w:szCs w:val="14"/>
              </w:rPr>
              <w:t>Código</w:t>
            </w:r>
            <w:r w:rsidRPr="00E35D64">
              <w:rPr>
                <w:rFonts w:ascii="Arial" w:eastAsia="Arial" w:hAnsi="Arial" w:cs="Arial"/>
                <w:color w:val="FFFFFF" w:themeColor="background1"/>
                <w:sz w:val="18"/>
                <w:szCs w:val="14"/>
              </w:rPr>
              <w:t xml:space="preserve"> </w:t>
            </w:r>
          </w:p>
          <w:p w14:paraId="00F68AD4" w14:textId="5612198B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(CR/BUG/SRS/SEC)</w:t>
            </w:r>
          </w:p>
        </w:tc>
        <w:tc>
          <w:tcPr>
            <w:tcW w:w="2556" w:type="dxa"/>
            <w:shd w:val="clear" w:color="auto" w:fill="E5004C"/>
          </w:tcPr>
          <w:p w14:paraId="0D388D75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Impacto / observación</w:t>
            </w:r>
          </w:p>
        </w:tc>
      </w:tr>
      <w:tr w:rsidR="00CB20D0" w:rsidRPr="00E35D64" w14:paraId="32532EEB" w14:textId="77777777" w:rsidTr="00CB20D0">
        <w:trPr>
          <w:jc w:val="center"/>
        </w:trPr>
        <w:tc>
          <w:tcPr>
            <w:tcW w:w="2556" w:type="dxa"/>
          </w:tcPr>
          <w:p w14:paraId="477AF254" w14:textId="77777777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r w:rsidRPr="00E35D64">
              <w:rPr>
                <w:rFonts w:ascii="Arial" w:hAnsi="Arial" w:cs="Arial"/>
                <w:sz w:val="18"/>
                <w:szCs w:val="18"/>
              </w:rPr>
              <w:t>Added</w:t>
            </w:r>
          </w:p>
        </w:tc>
        <w:tc>
          <w:tcPr>
            <w:tcW w:w="2556" w:type="dxa"/>
          </w:tcPr>
          <w:p w14:paraId="36F4A67E" w14:textId="77777777" w:rsidR="00CB20D0" w:rsidRPr="00B43848" w:rsidRDefault="00CB20D0" w:rsidP="00CB20D0">
            <w:pPr>
              <w:pStyle w:val="Listaconvietas"/>
              <w:spacing w:after="40" w:line="240" w:lineRule="auto"/>
              <w:ind w:left="198" w:hanging="113"/>
              <w:rPr>
                <w:sz w:val="15"/>
              </w:rPr>
            </w:pPr>
            <w:r>
              <w:rPr>
                <w:sz w:val="15"/>
              </w:rPr>
              <w:t xml:space="preserve">Configuración del </w:t>
            </w:r>
            <w:proofErr w:type="spellStart"/>
            <w:r>
              <w:rPr>
                <w:sz w:val="15"/>
              </w:rPr>
              <w:t>display</w:t>
            </w:r>
            <w:proofErr w:type="spellEnd"/>
            <w:r>
              <w:rPr>
                <w:sz w:val="15"/>
              </w:rPr>
              <w:t xml:space="preserve"> para el nuevo estándar de iconos.</w:t>
            </w:r>
          </w:p>
          <w:p w14:paraId="62A4056A" w14:textId="77777777" w:rsidR="00CB20D0" w:rsidRPr="00B43848" w:rsidRDefault="00CB20D0" w:rsidP="00CB20D0">
            <w:pPr>
              <w:pStyle w:val="Listaconvietas"/>
              <w:spacing w:after="40" w:line="240" w:lineRule="auto"/>
              <w:ind w:left="198" w:hanging="113"/>
              <w:rPr>
                <w:sz w:val="15"/>
              </w:rPr>
            </w:pPr>
            <w:r>
              <w:rPr>
                <w:sz w:val="15"/>
              </w:rPr>
              <w:t>Incorporación de manuales y documentación asociada a Release 1.0.0.</w:t>
            </w:r>
          </w:p>
          <w:p w14:paraId="4970A4F3" w14:textId="77777777" w:rsidR="00CB20D0" w:rsidRPr="00B43848" w:rsidRDefault="00CB20D0" w:rsidP="00CB20D0">
            <w:pPr>
              <w:pStyle w:val="Listaconvietas"/>
              <w:spacing w:after="40" w:line="240" w:lineRule="auto"/>
              <w:ind w:left="198" w:hanging="113"/>
              <w:rPr>
                <w:sz w:val="15"/>
              </w:rPr>
            </w:pPr>
            <w:r>
              <w:rPr>
                <w:sz w:val="15"/>
              </w:rPr>
              <w:t>Implementación del receptor de dispositivos y actualización de dispositivos al recibir eventos.</w:t>
            </w:r>
          </w:p>
          <w:p w14:paraId="044FBF2B" w14:textId="77777777" w:rsidR="00CB20D0" w:rsidRPr="00B43848" w:rsidRDefault="00CB20D0" w:rsidP="00CB20D0">
            <w:pPr>
              <w:pStyle w:val="Listaconvietas"/>
              <w:spacing w:after="40" w:line="240" w:lineRule="auto"/>
              <w:ind w:left="198" w:hanging="113"/>
              <w:rPr>
                <w:sz w:val="15"/>
              </w:rPr>
            </w:pPr>
            <w:r>
              <w:rPr>
                <w:sz w:val="15"/>
              </w:rPr>
              <w:t>Incorporación de nueva lista genérica para unidades.</w:t>
            </w:r>
          </w:p>
          <w:p w14:paraId="52AF68F7" w14:textId="7945C2D1" w:rsidR="00CB20D0" w:rsidRPr="00CB20D0" w:rsidRDefault="00CB20D0" w:rsidP="00CB20D0">
            <w:pPr>
              <w:pStyle w:val="Listaconvietas"/>
              <w:spacing w:after="40" w:line="240" w:lineRule="auto"/>
              <w:ind w:left="198" w:hanging="113"/>
            </w:pPr>
            <w:r w:rsidRPr="00CB20D0">
              <w:rPr>
                <w:sz w:val="15"/>
              </w:rPr>
              <w:t>Actualización de caché al insertar observaciones de enfermería.</w:t>
            </w:r>
          </w:p>
        </w:tc>
        <w:tc>
          <w:tcPr>
            <w:tcW w:w="2556" w:type="dxa"/>
            <w:vAlign w:val="center"/>
          </w:tcPr>
          <w:p w14:paraId="2E5AAD83" w14:textId="1BC852B8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r w:rsidRPr="00177CCE">
              <w:rPr>
                <w:sz w:val="18"/>
                <w:szCs w:val="18"/>
              </w:rPr>
              <w:t>FT-SW-001</w:t>
            </w:r>
            <w:r>
              <w:rPr>
                <w:sz w:val="18"/>
                <w:szCs w:val="18"/>
              </w:rPr>
              <w:t>-C6 versión 1.0.0</w:t>
            </w:r>
          </w:p>
        </w:tc>
        <w:tc>
          <w:tcPr>
            <w:tcW w:w="2556" w:type="dxa"/>
          </w:tcPr>
          <w:p w14:paraId="67BF5600" w14:textId="32E3FD84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r w:rsidRPr="00CB20D0">
              <w:rPr>
                <w:rFonts w:ascii="Arial" w:hAnsi="Arial" w:cs="Arial"/>
                <w:sz w:val="18"/>
                <w:szCs w:val="18"/>
              </w:rPr>
              <w:t>•</w:t>
            </w:r>
            <w:r w:rsidRPr="00CB20D0">
              <w:rPr>
                <w:rFonts w:ascii="Arial" w:hAnsi="Arial" w:cs="Arial"/>
                <w:sz w:val="18"/>
                <w:szCs w:val="18"/>
              </w:rPr>
              <w:tab/>
              <w:t>Amplía capacidades de visualización, documentación e integración técnica.</w:t>
            </w:r>
          </w:p>
        </w:tc>
      </w:tr>
      <w:tr w:rsidR="00CB20D0" w:rsidRPr="00E35D64" w14:paraId="5FF56A4E" w14:textId="77777777" w:rsidTr="1794F37B">
        <w:trPr>
          <w:jc w:val="center"/>
        </w:trPr>
        <w:tc>
          <w:tcPr>
            <w:tcW w:w="2556" w:type="dxa"/>
          </w:tcPr>
          <w:p w14:paraId="3C3BBCF2" w14:textId="77777777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35D64">
              <w:rPr>
                <w:rFonts w:ascii="Arial" w:hAnsi="Arial" w:cs="Arial"/>
                <w:sz w:val="18"/>
                <w:szCs w:val="18"/>
              </w:rPr>
              <w:t>Changed</w:t>
            </w:r>
            <w:proofErr w:type="spellEnd"/>
          </w:p>
        </w:tc>
        <w:tc>
          <w:tcPr>
            <w:tcW w:w="2556" w:type="dxa"/>
          </w:tcPr>
          <w:p w14:paraId="64652CED" w14:textId="77777777" w:rsidR="00CB20D0" w:rsidRPr="00B43848" w:rsidRDefault="00CB20D0" w:rsidP="00B43848">
            <w:pPr>
              <w:pStyle w:val="Listaconvietas"/>
              <w:tabs>
                <w:tab w:val="clear" w:pos="643"/>
                <w:tab w:val="num" w:pos="360"/>
              </w:tabs>
              <w:spacing w:after="40" w:line="240" w:lineRule="auto"/>
              <w:ind w:left="198" w:hanging="113"/>
              <w:rPr>
                <w:sz w:val="15"/>
              </w:rPr>
            </w:pPr>
            <w:r>
              <w:rPr>
                <w:sz w:val="15"/>
              </w:rPr>
              <w:t xml:space="preserve">Eliminación de </w:t>
            </w:r>
            <w:proofErr w:type="spellStart"/>
            <w:r>
              <w:rPr>
                <w:sz w:val="15"/>
              </w:rPr>
              <w:t>Sentry</w:t>
            </w:r>
            <w:proofErr w:type="spellEnd"/>
            <w:r>
              <w:rPr>
                <w:sz w:val="15"/>
              </w:rPr>
              <w:t xml:space="preserve"> y </w:t>
            </w:r>
            <w:proofErr w:type="spellStart"/>
            <w:r>
              <w:rPr>
                <w:sz w:val="15"/>
              </w:rPr>
              <w:t>OpenTelemetry</w:t>
            </w:r>
            <w:proofErr w:type="spellEnd"/>
            <w:r>
              <w:rPr>
                <w:sz w:val="15"/>
              </w:rPr>
              <w:t xml:space="preserve"> de la solución.</w:t>
            </w:r>
          </w:p>
          <w:p w14:paraId="187962EE" w14:textId="77777777" w:rsidR="00CB20D0" w:rsidRPr="00B43848" w:rsidRDefault="00CB20D0" w:rsidP="00B43848">
            <w:pPr>
              <w:pStyle w:val="Listaconvietas"/>
              <w:tabs>
                <w:tab w:val="clear" w:pos="643"/>
                <w:tab w:val="num" w:pos="360"/>
              </w:tabs>
              <w:spacing w:after="40" w:line="240" w:lineRule="auto"/>
              <w:ind w:left="198" w:hanging="113"/>
              <w:rPr>
                <w:sz w:val="15"/>
              </w:rPr>
            </w:pPr>
            <w:r>
              <w:rPr>
                <w:sz w:val="15"/>
              </w:rPr>
              <w:t xml:space="preserve">Actualización del paquete </w:t>
            </w:r>
            <w:proofErr w:type="spellStart"/>
            <w:r>
              <w:rPr>
                <w:sz w:val="15"/>
              </w:rPr>
              <w:t>NuGet</w:t>
            </w:r>
            <w:proofErr w:type="spellEnd"/>
            <w:r>
              <w:rPr>
                <w:sz w:val="15"/>
              </w:rPr>
              <w:t>/</w:t>
            </w:r>
            <w:proofErr w:type="spellStart"/>
            <w:r>
              <w:rPr>
                <w:sz w:val="15"/>
              </w:rPr>
              <w:t>OpenTelemetry</w:t>
            </w:r>
            <w:proofErr w:type="spellEnd"/>
            <w:r>
              <w:rPr>
                <w:sz w:val="15"/>
              </w:rPr>
              <w:t xml:space="preserve"> antes de su retirada.</w:t>
            </w:r>
          </w:p>
          <w:p w14:paraId="03D50E58" w14:textId="77777777" w:rsidR="00CB20D0" w:rsidRPr="00B43848" w:rsidRDefault="00CB20D0" w:rsidP="00B43848">
            <w:pPr>
              <w:pStyle w:val="Listaconvietas"/>
              <w:tabs>
                <w:tab w:val="clear" w:pos="643"/>
                <w:tab w:val="num" w:pos="360"/>
              </w:tabs>
              <w:spacing w:after="40" w:line="240" w:lineRule="auto"/>
              <w:ind w:left="198" w:hanging="113"/>
              <w:rPr>
                <w:sz w:val="15"/>
              </w:rPr>
            </w:pPr>
            <w:r>
              <w:rPr>
                <w:sz w:val="15"/>
              </w:rPr>
              <w:t>Refactorización de la conexión a MongoDB y parametrización de configuración de base de datos.</w:t>
            </w:r>
          </w:p>
          <w:p w14:paraId="1F93FD31" w14:textId="77777777" w:rsidR="00CB20D0" w:rsidRPr="00B43848" w:rsidRDefault="00CB20D0" w:rsidP="00B43848">
            <w:pPr>
              <w:pStyle w:val="Listaconvietas"/>
              <w:tabs>
                <w:tab w:val="clear" w:pos="643"/>
                <w:tab w:val="num" w:pos="360"/>
              </w:tabs>
              <w:spacing w:after="40" w:line="240" w:lineRule="auto"/>
              <w:ind w:left="198" w:hanging="113"/>
              <w:rPr>
                <w:sz w:val="15"/>
              </w:rPr>
            </w:pPr>
            <w:r>
              <w:rPr>
                <w:sz w:val="15"/>
              </w:rPr>
              <w:t xml:space="preserve">Adición de parámetros </w:t>
            </w:r>
            <w:proofErr w:type="spellStart"/>
            <w:r>
              <w:rPr>
                <w:sz w:val="15"/>
              </w:rPr>
              <w:t>MinConnectionPoolSize</w:t>
            </w:r>
            <w:proofErr w:type="spellEnd"/>
            <w:r>
              <w:rPr>
                <w:sz w:val="15"/>
              </w:rPr>
              <w:t xml:space="preserve"> y </w:t>
            </w:r>
            <w:proofErr w:type="spellStart"/>
            <w:r>
              <w:rPr>
                <w:sz w:val="15"/>
              </w:rPr>
              <w:lastRenderedPageBreak/>
              <w:t>MaxConnectionIdleTime</w:t>
            </w:r>
            <w:proofErr w:type="spellEnd"/>
            <w:r>
              <w:rPr>
                <w:sz w:val="15"/>
              </w:rPr>
              <w:t xml:space="preserve"> en </w:t>
            </w:r>
            <w:proofErr w:type="spellStart"/>
            <w:r>
              <w:rPr>
                <w:sz w:val="15"/>
              </w:rPr>
              <w:t>DatabaseSettings.cs</w:t>
            </w:r>
            <w:proofErr w:type="spellEnd"/>
            <w:r>
              <w:rPr>
                <w:sz w:val="15"/>
              </w:rPr>
              <w:t>.</w:t>
            </w:r>
          </w:p>
          <w:p w14:paraId="70808230" w14:textId="77777777" w:rsidR="00B43848" w:rsidRDefault="00B43848" w:rsidP="00B43848">
            <w:pPr>
              <w:pStyle w:val="Listaconvietas"/>
              <w:numPr>
                <w:ilvl w:val="0"/>
                <w:numId w:val="0"/>
              </w:numPr>
              <w:tabs>
                <w:tab w:val="num" w:pos="360"/>
              </w:tabs>
              <w:spacing w:after="40" w:line="240" w:lineRule="auto"/>
              <w:rPr>
                <w:sz w:val="15"/>
              </w:rPr>
            </w:pPr>
          </w:p>
          <w:p w14:paraId="57CDB892" w14:textId="77777777" w:rsidR="00B43848" w:rsidRDefault="00B43848" w:rsidP="00B43848">
            <w:pPr>
              <w:pStyle w:val="Listaconvietas"/>
              <w:numPr>
                <w:ilvl w:val="0"/>
                <w:numId w:val="0"/>
              </w:numPr>
              <w:tabs>
                <w:tab w:val="num" w:pos="360"/>
              </w:tabs>
              <w:spacing w:after="40" w:line="240" w:lineRule="auto"/>
              <w:rPr>
                <w:sz w:val="15"/>
              </w:rPr>
            </w:pPr>
          </w:p>
          <w:p w14:paraId="2694AB37" w14:textId="0E29B139" w:rsidR="00B43848" w:rsidRPr="00B43848" w:rsidRDefault="00CB20D0" w:rsidP="00B43848">
            <w:pPr>
              <w:pStyle w:val="Listaconvietas"/>
              <w:tabs>
                <w:tab w:val="clear" w:pos="643"/>
                <w:tab w:val="num" w:pos="360"/>
              </w:tabs>
              <w:spacing w:after="40" w:line="240" w:lineRule="auto"/>
              <w:ind w:left="198" w:hanging="113"/>
              <w:rPr>
                <w:sz w:val="15"/>
              </w:rPr>
            </w:pPr>
            <w:r w:rsidRPr="00B43848">
              <w:rPr>
                <w:sz w:val="15"/>
              </w:rPr>
              <w:t xml:space="preserve">Unificación inicial del </w:t>
            </w:r>
            <w:proofErr w:type="spellStart"/>
            <w:r w:rsidRPr="00B43848">
              <w:rPr>
                <w:sz w:val="15"/>
              </w:rPr>
              <w:t>display</w:t>
            </w:r>
            <w:proofErr w:type="spellEnd"/>
            <w:r w:rsidRPr="00B43848">
              <w:rPr>
                <w:sz w:val="15"/>
              </w:rPr>
              <w:t xml:space="preserve"> home y migración relacionada con barrera de idioma.</w:t>
            </w:r>
          </w:p>
          <w:p w14:paraId="5ACC6601" w14:textId="3FFB3FEA" w:rsidR="00CB20D0" w:rsidRPr="00B43848" w:rsidRDefault="00CB20D0" w:rsidP="00B43848">
            <w:pPr>
              <w:pStyle w:val="Listaconvietas"/>
              <w:tabs>
                <w:tab w:val="clear" w:pos="643"/>
                <w:tab w:val="num" w:pos="360"/>
              </w:tabs>
              <w:spacing w:after="40" w:line="240" w:lineRule="auto"/>
              <w:ind w:left="198" w:hanging="113"/>
              <w:rPr>
                <w:sz w:val="15"/>
              </w:rPr>
            </w:pPr>
            <w:proofErr w:type="spellStart"/>
            <w:r w:rsidRPr="00B43848">
              <w:rPr>
                <w:sz w:val="15"/>
              </w:rPr>
              <w:t>Integración</w:t>
            </w:r>
            <w:proofErr w:type="spellEnd"/>
            <w:r w:rsidRPr="00B43848">
              <w:rPr>
                <w:sz w:val="15"/>
              </w:rPr>
              <w:t xml:space="preserve"> de ramas y documentación de Release 1.0.0 en </w:t>
            </w:r>
            <w:proofErr w:type="spellStart"/>
            <w:r w:rsidRPr="00B43848">
              <w:rPr>
                <w:sz w:val="15"/>
              </w:rPr>
              <w:t>develop</w:t>
            </w:r>
            <w:proofErr w:type="spellEnd"/>
            <w:r w:rsidRPr="00B43848">
              <w:rPr>
                <w:sz w:val="15"/>
              </w:rPr>
              <w:t>/</w:t>
            </w:r>
            <w:proofErr w:type="gramStart"/>
            <w:r w:rsidRPr="00B43848">
              <w:rPr>
                <w:sz w:val="15"/>
              </w:rPr>
              <w:t>master</w:t>
            </w:r>
            <w:proofErr w:type="gramEnd"/>
          </w:p>
        </w:tc>
        <w:tc>
          <w:tcPr>
            <w:tcW w:w="2556" w:type="dxa"/>
          </w:tcPr>
          <w:p w14:paraId="6E722940" w14:textId="15EA55CD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r w:rsidRPr="00177CCE">
              <w:rPr>
                <w:sz w:val="18"/>
                <w:szCs w:val="18"/>
              </w:rPr>
              <w:lastRenderedPageBreak/>
              <w:t>FT-SW-001</w:t>
            </w:r>
            <w:r>
              <w:rPr>
                <w:sz w:val="18"/>
                <w:szCs w:val="18"/>
              </w:rPr>
              <w:t>-C6 versión 1.0.0</w:t>
            </w:r>
          </w:p>
        </w:tc>
        <w:tc>
          <w:tcPr>
            <w:tcW w:w="2556" w:type="dxa"/>
          </w:tcPr>
          <w:p w14:paraId="2CA563E1" w14:textId="15054F73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r w:rsidRPr="00CB20D0">
              <w:rPr>
                <w:rFonts w:ascii="Arial" w:hAnsi="Arial" w:cs="Arial"/>
                <w:sz w:val="18"/>
                <w:szCs w:val="18"/>
              </w:rPr>
              <w:t>•</w:t>
            </w:r>
            <w:r w:rsidRPr="00CB20D0">
              <w:rPr>
                <w:rFonts w:ascii="Arial" w:hAnsi="Arial" w:cs="Arial"/>
                <w:sz w:val="18"/>
                <w:szCs w:val="18"/>
              </w:rPr>
              <w:tab/>
              <w:t xml:space="preserve">Cambios técnicos sobre </w:t>
            </w:r>
            <w:proofErr w:type="spellStart"/>
            <w:r w:rsidRPr="00CB20D0">
              <w:rPr>
                <w:rFonts w:ascii="Arial" w:hAnsi="Arial" w:cs="Arial"/>
                <w:sz w:val="18"/>
                <w:szCs w:val="18"/>
              </w:rPr>
              <w:t>observabilidad</w:t>
            </w:r>
            <w:proofErr w:type="spellEnd"/>
            <w:r w:rsidRPr="00CB20D0">
              <w:rPr>
                <w:rFonts w:ascii="Arial" w:hAnsi="Arial" w:cs="Arial"/>
                <w:sz w:val="18"/>
                <w:szCs w:val="18"/>
              </w:rPr>
              <w:t>, configuración, base de datos e interfaz.</w:t>
            </w:r>
          </w:p>
        </w:tc>
      </w:tr>
      <w:tr w:rsidR="00CB20D0" w:rsidRPr="00E35D64" w14:paraId="2B2E7FD2" w14:textId="77777777" w:rsidTr="1794F37B">
        <w:trPr>
          <w:jc w:val="center"/>
        </w:trPr>
        <w:tc>
          <w:tcPr>
            <w:tcW w:w="2556" w:type="dxa"/>
          </w:tcPr>
          <w:p w14:paraId="64FC1BAF" w14:textId="77777777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35D64">
              <w:rPr>
                <w:rFonts w:ascii="Arial" w:hAnsi="Arial" w:cs="Arial"/>
                <w:sz w:val="18"/>
                <w:szCs w:val="18"/>
              </w:rPr>
              <w:t>Fixed</w:t>
            </w:r>
            <w:proofErr w:type="spellEnd"/>
          </w:p>
        </w:tc>
        <w:tc>
          <w:tcPr>
            <w:tcW w:w="2556" w:type="dxa"/>
          </w:tcPr>
          <w:p w14:paraId="1FA69E6C" w14:textId="77777777" w:rsidR="00CB20D0" w:rsidRPr="00B43848" w:rsidRDefault="00CB20D0" w:rsidP="00B43848">
            <w:pPr>
              <w:pStyle w:val="Listaconvietas"/>
              <w:tabs>
                <w:tab w:val="clear" w:pos="643"/>
                <w:tab w:val="num" w:pos="360"/>
              </w:tabs>
              <w:spacing w:after="40" w:line="240" w:lineRule="auto"/>
              <w:ind w:left="198" w:hanging="113"/>
              <w:rPr>
                <w:sz w:val="15"/>
              </w:rPr>
            </w:pPr>
            <w:r>
              <w:rPr>
                <w:sz w:val="15"/>
              </w:rPr>
              <w:t>Corrección de pruebas automatizadas.</w:t>
            </w:r>
          </w:p>
          <w:p w14:paraId="2A0A7D1C" w14:textId="77777777" w:rsidR="00CB20D0" w:rsidRPr="00B43848" w:rsidRDefault="00CB20D0" w:rsidP="00B43848">
            <w:pPr>
              <w:pStyle w:val="Listaconvietas"/>
              <w:tabs>
                <w:tab w:val="clear" w:pos="643"/>
                <w:tab w:val="num" w:pos="360"/>
              </w:tabs>
              <w:spacing w:after="40" w:line="240" w:lineRule="auto"/>
              <w:ind w:left="198" w:hanging="113"/>
              <w:rPr>
                <w:sz w:val="15"/>
              </w:rPr>
            </w:pPr>
            <w:r>
              <w:rPr>
                <w:sz w:val="15"/>
              </w:rPr>
              <w:t>Corrección de configuración/</w:t>
            </w:r>
            <w:proofErr w:type="spellStart"/>
            <w:r>
              <w:rPr>
                <w:sz w:val="15"/>
              </w:rPr>
              <w:t>contributor</w:t>
            </w:r>
            <w:proofErr w:type="spellEnd"/>
            <w:r>
              <w:rPr>
                <w:sz w:val="15"/>
              </w:rPr>
              <w:t>.</w:t>
            </w:r>
          </w:p>
          <w:p w14:paraId="36BEF140" w14:textId="127B94DC" w:rsidR="00CB20D0" w:rsidRPr="00B43848" w:rsidRDefault="00CB20D0" w:rsidP="00B43848">
            <w:pPr>
              <w:pStyle w:val="Listaconvietas"/>
              <w:tabs>
                <w:tab w:val="clear" w:pos="643"/>
                <w:tab w:val="num" w:pos="360"/>
              </w:tabs>
              <w:spacing w:after="40" w:line="240" w:lineRule="auto"/>
              <w:ind w:left="198" w:hanging="113"/>
              <w:rPr>
                <w:sz w:val="15"/>
              </w:rPr>
            </w:pPr>
            <w:r w:rsidRPr="00CB20D0">
              <w:rPr>
                <w:sz w:val="15"/>
              </w:rPr>
              <w:t>Ajustes de integración derivados de ramas faltantes o antiguas.</w:t>
            </w:r>
          </w:p>
        </w:tc>
        <w:tc>
          <w:tcPr>
            <w:tcW w:w="2556" w:type="dxa"/>
          </w:tcPr>
          <w:p w14:paraId="5639F492" w14:textId="6BA94025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r w:rsidRPr="00177CCE">
              <w:rPr>
                <w:sz w:val="18"/>
                <w:szCs w:val="18"/>
              </w:rPr>
              <w:t>FT-SW-001</w:t>
            </w:r>
            <w:r>
              <w:rPr>
                <w:sz w:val="18"/>
                <w:szCs w:val="18"/>
              </w:rPr>
              <w:t>-C6 versión 1.0.0</w:t>
            </w:r>
          </w:p>
        </w:tc>
        <w:tc>
          <w:tcPr>
            <w:tcW w:w="2556" w:type="dxa"/>
          </w:tcPr>
          <w:p w14:paraId="08687A75" w14:textId="32E5FCBE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r w:rsidRPr="00CB20D0">
              <w:rPr>
                <w:rFonts w:ascii="Arial" w:hAnsi="Arial" w:cs="Arial"/>
                <w:sz w:val="18"/>
                <w:szCs w:val="18"/>
              </w:rPr>
              <w:t>•</w:t>
            </w:r>
            <w:r w:rsidRPr="00CB20D0">
              <w:rPr>
                <w:rFonts w:ascii="Arial" w:hAnsi="Arial" w:cs="Arial"/>
                <w:sz w:val="18"/>
                <w:szCs w:val="18"/>
              </w:rPr>
              <w:tab/>
              <w:t>Mejora de estabilidad del comportamiento y de la base de pruebas.</w:t>
            </w:r>
          </w:p>
        </w:tc>
      </w:tr>
      <w:tr w:rsidR="00CB20D0" w:rsidRPr="00E35D64" w14:paraId="4FD4550F" w14:textId="77777777" w:rsidTr="1794F37B">
        <w:trPr>
          <w:jc w:val="center"/>
        </w:trPr>
        <w:tc>
          <w:tcPr>
            <w:tcW w:w="2556" w:type="dxa"/>
          </w:tcPr>
          <w:p w14:paraId="31EA604D" w14:textId="77777777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r w:rsidRPr="00E35D64">
              <w:rPr>
                <w:rFonts w:ascii="Arial" w:hAnsi="Arial" w:cs="Arial"/>
                <w:sz w:val="18"/>
                <w:szCs w:val="18"/>
              </w:rPr>
              <w:t>Security</w:t>
            </w:r>
          </w:p>
        </w:tc>
        <w:tc>
          <w:tcPr>
            <w:tcW w:w="2556" w:type="dxa"/>
          </w:tcPr>
          <w:p w14:paraId="077D289E" w14:textId="1DFAB323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556" w:type="dxa"/>
          </w:tcPr>
          <w:p w14:paraId="678BE32D" w14:textId="122ECC2D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556" w:type="dxa"/>
          </w:tcPr>
          <w:p w14:paraId="7C9734DF" w14:textId="3218E582" w:rsidR="00CB20D0" w:rsidRPr="00E35D64" w:rsidRDefault="00CB20D0" w:rsidP="00CB20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</w:tbl>
    <w:p w14:paraId="08827D67" w14:textId="68D4C6BA" w:rsidR="001B0DBE" w:rsidRPr="00E35D64" w:rsidRDefault="00193F3B" w:rsidP="00806B01">
      <w:pPr>
        <w:pStyle w:val="Ttulo1"/>
        <w:numPr>
          <w:ilvl w:val="0"/>
          <w:numId w:val="12"/>
        </w:numPr>
        <w:spacing w:before="120" w:after="60"/>
        <w:rPr>
          <w:rFonts w:ascii="Arial" w:hAnsi="Arial" w:cs="Arial"/>
          <w:sz w:val="36"/>
          <w:szCs w:val="36"/>
        </w:rPr>
      </w:pPr>
      <w:r w:rsidRPr="00E35D64">
        <w:rPr>
          <w:rFonts w:ascii="Arial" w:hAnsi="Arial" w:cs="Arial"/>
          <w:sz w:val="36"/>
          <w:szCs w:val="36"/>
        </w:rPr>
        <w:t>Información complementaria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5112"/>
        <w:gridCol w:w="5112"/>
      </w:tblGrid>
      <w:tr w:rsidR="001B0DBE" w:rsidRPr="00E35D64" w14:paraId="1340E8FF" w14:textId="77777777" w:rsidTr="00E35D64">
        <w:trPr>
          <w:jc w:val="center"/>
        </w:trPr>
        <w:tc>
          <w:tcPr>
            <w:tcW w:w="5112" w:type="dxa"/>
            <w:shd w:val="clear" w:color="auto" w:fill="E5004C"/>
            <w:vAlign w:val="center"/>
          </w:tcPr>
          <w:p w14:paraId="11119962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Issues abiertos comunicables</w:t>
            </w:r>
          </w:p>
        </w:tc>
        <w:tc>
          <w:tcPr>
            <w:tcW w:w="5112" w:type="dxa"/>
            <w:vAlign w:val="center"/>
          </w:tcPr>
          <w:p w14:paraId="6B360A95" w14:textId="65821EFF" w:rsidR="001B0DBE" w:rsidRPr="00E35D64" w:rsidRDefault="00CB20D0" w:rsidP="1794F3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</w:tr>
      <w:tr w:rsidR="001B0DBE" w:rsidRPr="00E35D64" w14:paraId="1E2A1910" w14:textId="77777777" w:rsidTr="00E35D64">
        <w:trPr>
          <w:trHeight w:val="300"/>
          <w:jc w:val="center"/>
        </w:trPr>
        <w:tc>
          <w:tcPr>
            <w:tcW w:w="5112" w:type="dxa"/>
            <w:shd w:val="clear" w:color="auto" w:fill="E5004C"/>
            <w:vAlign w:val="center"/>
          </w:tcPr>
          <w:p w14:paraId="3C3743A5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Acciones requeridas por el usuario / operador</w:t>
            </w:r>
          </w:p>
        </w:tc>
        <w:tc>
          <w:tcPr>
            <w:tcW w:w="5112" w:type="dxa"/>
            <w:vAlign w:val="center"/>
          </w:tcPr>
          <w:p w14:paraId="2F2AF5F2" w14:textId="6E4BEA0A" w:rsidR="001B0DBE" w:rsidRPr="00E35D64" w:rsidRDefault="00193F3B">
            <w:pPr>
              <w:rPr>
                <w:rFonts w:ascii="Arial" w:hAnsi="Arial" w:cs="Arial"/>
                <w:sz w:val="18"/>
                <w:szCs w:val="18"/>
              </w:rPr>
            </w:pPr>
            <w:r w:rsidRPr="00E35D64">
              <w:rPr>
                <w:rFonts w:ascii="Arial" w:hAnsi="Arial" w:cs="Arial"/>
                <w:sz w:val="18"/>
                <w:szCs w:val="18"/>
              </w:rPr>
              <w:t>Ningun</w:t>
            </w:r>
            <w:r w:rsidR="3A981DFC" w:rsidRPr="00E35D64">
              <w:rPr>
                <w:rFonts w:ascii="Arial" w:hAnsi="Arial" w:cs="Arial"/>
                <w:sz w:val="18"/>
                <w:szCs w:val="18"/>
              </w:rPr>
              <w:t>a</w:t>
            </w:r>
          </w:p>
        </w:tc>
      </w:tr>
      <w:tr w:rsidR="001B0DBE" w:rsidRPr="00E35D64" w14:paraId="3F71CDF6" w14:textId="77777777" w:rsidTr="00E35D64">
        <w:trPr>
          <w:jc w:val="center"/>
        </w:trPr>
        <w:tc>
          <w:tcPr>
            <w:tcW w:w="5112" w:type="dxa"/>
            <w:shd w:val="clear" w:color="auto" w:fill="E5004C"/>
            <w:vAlign w:val="center"/>
          </w:tcPr>
          <w:p w14:paraId="50102D9D" w14:textId="77777777" w:rsidR="001B0DBE" w:rsidRPr="00E35D64" w:rsidRDefault="00193F3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35D6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Documentación asociada</w:t>
            </w:r>
          </w:p>
        </w:tc>
        <w:tc>
          <w:tcPr>
            <w:tcW w:w="5112" w:type="dxa"/>
            <w:vAlign w:val="center"/>
          </w:tcPr>
          <w:p w14:paraId="17B2BFB9" w14:textId="65760CA3" w:rsidR="001B0DBE" w:rsidRPr="00E35D64" w:rsidRDefault="00CB20D0" w:rsidP="1794F3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ver </w:t>
            </w:r>
            <w:r w:rsidRPr="00CB20D0">
              <w:rPr>
                <w:rFonts w:ascii="Arial" w:hAnsi="Arial" w:cs="Arial"/>
                <w:sz w:val="18"/>
                <w:szCs w:val="18"/>
              </w:rPr>
              <w:t>FT-SW-REL-003_Plantilla_Issues_Abiertos_y_Aceptabilidad_C12</w:t>
            </w:r>
            <w:r w:rsidR="00193F3B" w:rsidRPr="00E35D6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0BF72139" w14:textId="77777777" w:rsidR="001B0DBE" w:rsidRPr="00E35D64" w:rsidRDefault="001B0DBE">
      <w:pPr>
        <w:rPr>
          <w:rFonts w:ascii="Arial" w:hAnsi="Arial" w:cs="Arial"/>
          <w:sz w:val="18"/>
          <w:szCs w:val="18"/>
        </w:rPr>
      </w:pPr>
    </w:p>
    <w:sectPr w:rsidR="001B0DBE" w:rsidRPr="00E35D64" w:rsidSect="00034616">
      <w:headerReference w:type="default" r:id="rId11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A0913" w14:textId="77777777" w:rsidR="006360DD" w:rsidRDefault="006360DD" w:rsidP="0084638C">
      <w:pPr>
        <w:spacing w:after="0" w:line="240" w:lineRule="auto"/>
      </w:pPr>
      <w:r>
        <w:separator/>
      </w:r>
    </w:p>
  </w:endnote>
  <w:endnote w:type="continuationSeparator" w:id="0">
    <w:p w14:paraId="029025B7" w14:textId="77777777" w:rsidR="006360DD" w:rsidRDefault="006360DD" w:rsidP="0084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(Cuerpo en alfabeto compl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40A37" w14:textId="77777777" w:rsidR="006360DD" w:rsidRDefault="006360DD" w:rsidP="0084638C">
      <w:pPr>
        <w:spacing w:after="0" w:line="240" w:lineRule="auto"/>
      </w:pPr>
      <w:r>
        <w:separator/>
      </w:r>
    </w:p>
  </w:footnote>
  <w:footnote w:type="continuationSeparator" w:id="0">
    <w:p w14:paraId="5B0CD712" w14:textId="77777777" w:rsidR="006360DD" w:rsidRDefault="006360DD" w:rsidP="0084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2403A" w14:textId="286CB9E9" w:rsidR="0084638C" w:rsidRDefault="0061140D" w:rsidP="00E35D64">
    <w:pPr>
      <w:pStyle w:val="Encabezado"/>
    </w:pPr>
    <w:r>
      <w:rPr>
        <w:noProof/>
      </w:rPr>
      <w:drawing>
        <wp:anchor distT="0" distB="0" distL="114300" distR="114300" simplePos="0" relativeHeight="251658752" behindDoc="0" locked="0" layoutInCell="1" allowOverlap="1" wp14:anchorId="5ECA308F" wp14:editId="2EFFE5D4">
          <wp:simplePos x="0" y="0"/>
          <wp:positionH relativeFrom="column">
            <wp:posOffset>5512259</wp:posOffset>
          </wp:positionH>
          <wp:positionV relativeFrom="paragraph">
            <wp:posOffset>-92600</wp:posOffset>
          </wp:positionV>
          <wp:extent cx="980440" cy="275590"/>
          <wp:effectExtent l="0" t="0" r="0" b="0"/>
          <wp:wrapSquare wrapText="bothSides"/>
          <wp:docPr id="86220164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0164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044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4638C" w:rsidRPr="00BE673C">
      <w:rPr>
        <w:color w:val="646464"/>
        <w:sz w:val="16"/>
        <w:lang w:val="es-ES"/>
      </w:rPr>
      <w:t>Epigram · Plantilla controlada ·</w:t>
    </w:r>
    <w:r w:rsidR="0084638C">
      <w:rPr>
        <w:color w:val="646464"/>
        <w:sz w:val="16"/>
        <w:lang w:val="es-ES"/>
      </w:rPr>
      <w:t>FT-SW</w:t>
    </w:r>
    <w:r w:rsidR="00806B01">
      <w:rPr>
        <w:color w:val="646464"/>
        <w:sz w:val="16"/>
        <w:lang w:val="es-ES"/>
      </w:rPr>
      <w:t>-REL-002</w:t>
    </w:r>
    <w:r w:rsidR="00414A4D">
      <w:rPr>
        <w:color w:val="646464"/>
        <w:sz w:val="16"/>
        <w:lang w:val="es-ES"/>
      </w:rPr>
      <w:t>-C12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0" w15:restartNumberingAfterBreak="0">
    <w:nsid w:val="041F53F1"/>
    <w:multiLevelType w:val="hybridMultilevel"/>
    <w:tmpl w:val="74D0ACA2"/>
    <w:lvl w:ilvl="0" w:tplc="48B23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2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2FECCE5"/>
    <w:multiLevelType w:val="hybridMultilevel"/>
    <w:tmpl w:val="AC4EDEFE"/>
    <w:lvl w:ilvl="0" w:tplc="6A00F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9E1C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1E62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E6E0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60D9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4AF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4E6B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AC16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D67D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83C3DCE"/>
    <w:multiLevelType w:val="hybridMultilevel"/>
    <w:tmpl w:val="5B227D8E"/>
    <w:lvl w:ilvl="0" w:tplc="51C0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0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1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3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4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6" w15:restartNumberingAfterBreak="0">
    <w:nsid w:val="3ED64B58"/>
    <w:multiLevelType w:val="hybridMultilevel"/>
    <w:tmpl w:val="5A7A8C1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E35D41"/>
    <w:multiLevelType w:val="hybridMultilevel"/>
    <w:tmpl w:val="C06A17A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0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1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2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4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7" w15:restartNumberingAfterBreak="0">
    <w:nsid w:val="60486A54"/>
    <w:multiLevelType w:val="hybridMultilevel"/>
    <w:tmpl w:val="B1A6E48E"/>
    <w:lvl w:ilvl="0" w:tplc="A04AA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9" w15:restartNumberingAfterBreak="0">
    <w:nsid w:val="613A3190"/>
    <w:multiLevelType w:val="multilevel"/>
    <w:tmpl w:val="DA5459E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 w15:restartNumberingAfterBreak="0">
    <w:nsid w:val="6D691D96"/>
    <w:multiLevelType w:val="hybridMultilevel"/>
    <w:tmpl w:val="57024234"/>
    <w:lvl w:ilvl="0" w:tplc="42E81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1D19E8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pStyle w:val="Ttulo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5" w15:restartNumberingAfterBreak="0">
    <w:nsid w:val="773E549D"/>
    <w:multiLevelType w:val="hybridMultilevel"/>
    <w:tmpl w:val="CE8A1C2E"/>
    <w:lvl w:ilvl="0" w:tplc="87C06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2108772530">
    <w:abstractNumId w:val="13"/>
  </w:num>
  <w:num w:numId="2" w16cid:durableId="255790411">
    <w:abstractNumId w:val="8"/>
  </w:num>
  <w:num w:numId="3" w16cid:durableId="1235159662">
    <w:abstractNumId w:val="6"/>
  </w:num>
  <w:num w:numId="4" w16cid:durableId="406533330">
    <w:abstractNumId w:val="5"/>
  </w:num>
  <w:num w:numId="5" w16cid:durableId="680205666">
    <w:abstractNumId w:val="4"/>
  </w:num>
  <w:num w:numId="6" w16cid:durableId="353264646">
    <w:abstractNumId w:val="7"/>
  </w:num>
  <w:num w:numId="7" w16cid:durableId="900990722">
    <w:abstractNumId w:val="3"/>
  </w:num>
  <w:num w:numId="8" w16cid:durableId="245655577">
    <w:abstractNumId w:val="2"/>
  </w:num>
  <w:num w:numId="9" w16cid:durableId="804782423">
    <w:abstractNumId w:val="1"/>
  </w:num>
  <w:num w:numId="10" w16cid:durableId="1028021906">
    <w:abstractNumId w:val="0"/>
  </w:num>
  <w:num w:numId="11" w16cid:durableId="1597714212">
    <w:abstractNumId w:val="27"/>
  </w:num>
  <w:num w:numId="12" w16cid:durableId="861089155">
    <w:abstractNumId w:val="26"/>
  </w:num>
  <w:num w:numId="13" w16cid:durableId="1189029941">
    <w:abstractNumId w:val="44"/>
  </w:num>
  <w:num w:numId="14" w16cid:durableId="732654704">
    <w:abstractNumId w:val="9"/>
  </w:num>
  <w:num w:numId="15" w16cid:durableId="1629749335">
    <w:abstractNumId w:val="23"/>
  </w:num>
  <w:num w:numId="16" w16cid:durableId="602155810">
    <w:abstractNumId w:val="20"/>
  </w:num>
  <w:num w:numId="17" w16cid:durableId="1217012975">
    <w:abstractNumId w:val="33"/>
  </w:num>
  <w:num w:numId="18" w16cid:durableId="71003974">
    <w:abstractNumId w:val="22"/>
  </w:num>
  <w:num w:numId="19" w16cid:durableId="944194072">
    <w:abstractNumId w:val="19"/>
  </w:num>
  <w:num w:numId="20" w16cid:durableId="769081662">
    <w:abstractNumId w:val="31"/>
  </w:num>
  <w:num w:numId="21" w16cid:durableId="1698694861">
    <w:abstractNumId w:val="46"/>
  </w:num>
  <w:num w:numId="22" w16cid:durableId="987132047">
    <w:abstractNumId w:val="25"/>
  </w:num>
  <w:num w:numId="23" w16cid:durableId="626744179">
    <w:abstractNumId w:val="24"/>
  </w:num>
  <w:num w:numId="24" w16cid:durableId="720330129">
    <w:abstractNumId w:val="36"/>
  </w:num>
  <w:num w:numId="25" w16cid:durableId="1517247">
    <w:abstractNumId w:val="29"/>
  </w:num>
  <w:num w:numId="26" w16cid:durableId="74473488">
    <w:abstractNumId w:val="30"/>
  </w:num>
  <w:num w:numId="27" w16cid:durableId="1548755190">
    <w:abstractNumId w:val="38"/>
  </w:num>
  <w:num w:numId="28" w16cid:durableId="1056583078">
    <w:abstractNumId w:val="41"/>
  </w:num>
  <w:num w:numId="29" w16cid:durableId="1862931041">
    <w:abstractNumId w:val="14"/>
  </w:num>
  <w:num w:numId="30" w16cid:durableId="301160845">
    <w:abstractNumId w:val="28"/>
  </w:num>
  <w:num w:numId="31" w16cid:durableId="2099325995">
    <w:abstractNumId w:val="34"/>
  </w:num>
  <w:num w:numId="32" w16cid:durableId="1309628994">
    <w:abstractNumId w:val="39"/>
  </w:num>
  <w:num w:numId="33" w16cid:durableId="810484409">
    <w:abstractNumId w:val="11"/>
  </w:num>
  <w:num w:numId="34" w16cid:durableId="345837294">
    <w:abstractNumId w:val="12"/>
  </w:num>
  <w:num w:numId="35" w16cid:durableId="1228998953">
    <w:abstractNumId w:val="21"/>
  </w:num>
  <w:num w:numId="36" w16cid:durableId="1977443296">
    <w:abstractNumId w:val="16"/>
  </w:num>
  <w:num w:numId="37" w16cid:durableId="1894929299">
    <w:abstractNumId w:val="43"/>
  </w:num>
  <w:num w:numId="38" w16cid:durableId="2075615086">
    <w:abstractNumId w:val="15"/>
  </w:num>
  <w:num w:numId="39" w16cid:durableId="773981699">
    <w:abstractNumId w:val="32"/>
  </w:num>
  <w:num w:numId="40" w16cid:durableId="466895990">
    <w:abstractNumId w:val="35"/>
  </w:num>
  <w:num w:numId="41" w16cid:durableId="95029081">
    <w:abstractNumId w:val="40"/>
  </w:num>
  <w:num w:numId="42" w16cid:durableId="1585261305">
    <w:abstractNumId w:val="18"/>
  </w:num>
  <w:num w:numId="43" w16cid:durableId="1130175495">
    <w:abstractNumId w:val="45"/>
  </w:num>
  <w:num w:numId="44" w16cid:durableId="1259558329">
    <w:abstractNumId w:val="37"/>
  </w:num>
  <w:num w:numId="45" w16cid:durableId="560530335">
    <w:abstractNumId w:val="17"/>
  </w:num>
  <w:num w:numId="46" w16cid:durableId="1751193640">
    <w:abstractNumId w:val="42"/>
  </w:num>
  <w:num w:numId="47" w16cid:durableId="147334219">
    <w:abstractNumId w:val="10"/>
  </w:num>
  <w:num w:numId="48" w16cid:durableId="1812013788">
    <w:abstractNumId w:val="8"/>
  </w:num>
  <w:num w:numId="49" w16cid:durableId="426924183">
    <w:abstractNumId w:val="8"/>
  </w:num>
  <w:num w:numId="50" w16cid:durableId="10352286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linkStyle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14B5C"/>
    <w:rsid w:val="0015074B"/>
    <w:rsid w:val="00182CE4"/>
    <w:rsid w:val="00193F3B"/>
    <w:rsid w:val="001B0DBE"/>
    <w:rsid w:val="00217E56"/>
    <w:rsid w:val="00227BB3"/>
    <w:rsid w:val="002437A2"/>
    <w:rsid w:val="002751B9"/>
    <w:rsid w:val="0029639D"/>
    <w:rsid w:val="002D0CAF"/>
    <w:rsid w:val="00326F90"/>
    <w:rsid w:val="003318AC"/>
    <w:rsid w:val="00346E79"/>
    <w:rsid w:val="00414A4D"/>
    <w:rsid w:val="00441446"/>
    <w:rsid w:val="005804E4"/>
    <w:rsid w:val="005A269F"/>
    <w:rsid w:val="0061140D"/>
    <w:rsid w:val="006360DD"/>
    <w:rsid w:val="007710E7"/>
    <w:rsid w:val="00806B01"/>
    <w:rsid w:val="0084445D"/>
    <w:rsid w:val="0084638C"/>
    <w:rsid w:val="00885C22"/>
    <w:rsid w:val="00AA1D8D"/>
    <w:rsid w:val="00B43848"/>
    <w:rsid w:val="00B47730"/>
    <w:rsid w:val="00BF619D"/>
    <w:rsid w:val="00CB0664"/>
    <w:rsid w:val="00CB20D0"/>
    <w:rsid w:val="00DB6503"/>
    <w:rsid w:val="00E076E8"/>
    <w:rsid w:val="00E35D64"/>
    <w:rsid w:val="00E73EF1"/>
    <w:rsid w:val="00E94910"/>
    <w:rsid w:val="00F11DF2"/>
    <w:rsid w:val="00FA1367"/>
    <w:rsid w:val="00FC693F"/>
    <w:rsid w:val="01EADEBA"/>
    <w:rsid w:val="10BDC07D"/>
    <w:rsid w:val="12723A58"/>
    <w:rsid w:val="1794F37B"/>
    <w:rsid w:val="1CB50751"/>
    <w:rsid w:val="1CC925D4"/>
    <w:rsid w:val="1E8ECC91"/>
    <w:rsid w:val="220C1E91"/>
    <w:rsid w:val="2473497A"/>
    <w:rsid w:val="25D38D84"/>
    <w:rsid w:val="2FE08142"/>
    <w:rsid w:val="309BB4B5"/>
    <w:rsid w:val="33FF45E9"/>
    <w:rsid w:val="35E6EC75"/>
    <w:rsid w:val="3A981DFC"/>
    <w:rsid w:val="42576CD3"/>
    <w:rsid w:val="5045D674"/>
    <w:rsid w:val="563D233D"/>
    <w:rsid w:val="655448F3"/>
    <w:rsid w:val="66DD3DE3"/>
    <w:rsid w:val="689F1609"/>
    <w:rsid w:val="6C4F066A"/>
    <w:rsid w:val="72A86244"/>
    <w:rsid w:val="73A2E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FFBB2B"/>
  <w14:defaultImageDpi w14:val="300"/>
  <w15:docId w15:val="{372BEC84-E43C-4543-A2CF-684706683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4E4"/>
    <w:pPr>
      <w:spacing w:after="160" w:line="278" w:lineRule="auto"/>
    </w:pPr>
    <w:rPr>
      <w:rFonts w:eastAsia="Montserrat" w:cs="Montserrat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5804E4"/>
    <w:pPr>
      <w:numPr>
        <w:numId w:val="32"/>
      </w:numPr>
      <w:spacing w:before="480"/>
      <w:contextualSpacing/>
      <w:outlineLvl w:val="0"/>
    </w:pPr>
    <w:rPr>
      <w:rFonts w:eastAsiaTheme="minorEastAsia" w:cstheme="minorBidi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uiPriority w:val="9"/>
    <w:unhideWhenUsed/>
    <w:qFormat/>
    <w:rsid w:val="005804E4"/>
    <w:pPr>
      <w:numPr>
        <w:ilvl w:val="1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5804E4"/>
    <w:pPr>
      <w:numPr>
        <w:ilvl w:val="2"/>
        <w:numId w:val="32"/>
      </w:numPr>
      <w:spacing w:before="240"/>
      <w:outlineLvl w:val="2"/>
    </w:pPr>
    <w:rPr>
      <w:rFonts w:eastAsiaTheme="minorEastAsia" w:cstheme="minorBidi"/>
      <w:sz w:val="32"/>
      <w:szCs w:val="32"/>
    </w:rPr>
  </w:style>
  <w:style w:type="paragraph" w:styleId="Ttulo4">
    <w:name w:val="heading 4"/>
    <w:basedOn w:val="Ttulo5"/>
    <w:next w:val="Normal"/>
    <w:link w:val="Ttulo4Car"/>
    <w:uiPriority w:val="9"/>
    <w:unhideWhenUsed/>
    <w:qFormat/>
    <w:rsid w:val="005804E4"/>
    <w:pPr>
      <w:numPr>
        <w:ilvl w:val="3"/>
      </w:numPr>
      <w:spacing w:before="200"/>
      <w:contextualSpacing w:val="0"/>
      <w:outlineLvl w:val="3"/>
    </w:pPr>
    <w:rPr>
      <w:rFonts w:cs="Arial (Cuerpo en alfabeto compl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5804E4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5804E4"/>
    <w:pPr>
      <w:numPr>
        <w:ilvl w:val="5"/>
        <w:numId w:val="32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5804E4"/>
    <w:pPr>
      <w:keepNext/>
      <w:keepLines/>
      <w:numPr>
        <w:ilvl w:val="6"/>
        <w:numId w:val="32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5804E4"/>
    <w:pPr>
      <w:keepNext/>
      <w:keepLines/>
      <w:numPr>
        <w:ilvl w:val="7"/>
        <w:numId w:val="32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5804E4"/>
    <w:pPr>
      <w:keepNext/>
      <w:keepLines/>
      <w:numPr>
        <w:ilvl w:val="8"/>
        <w:numId w:val="3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04E4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804E4"/>
  </w:style>
  <w:style w:type="paragraph" w:styleId="Piedepgina">
    <w:name w:val="footer"/>
    <w:basedOn w:val="Normal"/>
    <w:link w:val="PiedepginaCar"/>
    <w:uiPriority w:val="99"/>
    <w:unhideWhenUsed/>
    <w:rsid w:val="005804E4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804E4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link w:val="Ttulo1"/>
    <w:uiPriority w:val="9"/>
    <w:rsid w:val="005804E4"/>
    <w:rPr>
      <w:b/>
      <w:bCs/>
      <w:color w:val="E4004B"/>
      <w:sz w:val="48"/>
      <w:szCs w:val="48"/>
      <w:lang w:val="es-ES"/>
    </w:rPr>
  </w:style>
  <w:style w:type="character" w:customStyle="1" w:styleId="Ttulo2Car">
    <w:name w:val="Título 2 Car"/>
    <w:link w:val="Ttulo2"/>
    <w:uiPriority w:val="9"/>
    <w:rsid w:val="005804E4"/>
    <w:rPr>
      <w:color w:val="E4004B"/>
      <w:sz w:val="36"/>
      <w:szCs w:val="36"/>
      <w:lang w:val="es-ES"/>
    </w:rPr>
  </w:style>
  <w:style w:type="character" w:customStyle="1" w:styleId="Ttulo3Car">
    <w:name w:val="Título 3 Car"/>
    <w:link w:val="Ttulo3"/>
    <w:uiPriority w:val="9"/>
    <w:rsid w:val="005804E4"/>
    <w:rPr>
      <w:sz w:val="32"/>
      <w:szCs w:val="32"/>
      <w:lang w:val="es-ES"/>
    </w:rPr>
  </w:style>
  <w:style w:type="paragraph" w:styleId="Ttulo">
    <w:name w:val="Title"/>
    <w:basedOn w:val="Prrafodelista"/>
    <w:next w:val="Normal"/>
    <w:link w:val="TtuloCar"/>
    <w:uiPriority w:val="10"/>
    <w:qFormat/>
    <w:rsid w:val="005804E4"/>
    <w:pPr>
      <w:numPr>
        <w:ilvl w:val="2"/>
        <w:numId w:val="13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">
    <w:name w:val="Título Car"/>
    <w:link w:val="Ttulo"/>
    <w:uiPriority w:val="10"/>
    <w:rsid w:val="005804E4"/>
    <w:rPr>
      <w:b/>
      <w:bCs/>
      <w:color w:val="E4004B"/>
      <w:sz w:val="36"/>
      <w:szCs w:val="3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5804E4"/>
  </w:style>
  <w:style w:type="character" w:customStyle="1" w:styleId="SubttuloCar">
    <w:name w:val="Subtítulo Car"/>
    <w:link w:val="Subttulo"/>
    <w:uiPriority w:val="11"/>
    <w:rsid w:val="005804E4"/>
    <w:rPr>
      <w:b/>
      <w:bCs/>
      <w:sz w:val="24"/>
      <w:szCs w:val="24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5804E4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8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5804E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FC693F"/>
    <w:rPr>
      <w:rFonts w:cs="Arial (Cuerpo en alfabeto compl"/>
      <w:b/>
      <w:color w:val="000000" w:themeColor="text1"/>
      <w:sz w:val="28"/>
      <w:szCs w:val="32"/>
      <w:lang w:val="es-ES"/>
    </w:rPr>
  </w:style>
  <w:style w:type="character" w:customStyle="1" w:styleId="Ttulo5Car">
    <w:name w:val="Título 5 Car"/>
    <w:link w:val="Ttulo5"/>
    <w:uiPriority w:val="9"/>
    <w:rsid w:val="005804E4"/>
    <w:rPr>
      <w:b/>
      <w:sz w:val="24"/>
      <w:szCs w:val="32"/>
      <w:lang w:val="es-ES"/>
    </w:rPr>
  </w:style>
  <w:style w:type="character" w:customStyle="1" w:styleId="Ttulo6Car">
    <w:name w:val="Título 6 Car"/>
    <w:link w:val="Ttulo6"/>
    <w:uiPriority w:val="9"/>
    <w:rsid w:val="005804E4"/>
    <w:rPr>
      <w:b/>
      <w:bCs/>
      <w:sz w:val="24"/>
      <w:szCs w:val="24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rsid w:val="00FC693F"/>
    <w:rPr>
      <w:rFonts w:asciiTheme="majorHAnsi" w:eastAsiaTheme="majorEastAsia" w:hAnsiTheme="majorHAnsi" w:cstheme="majorBidi"/>
      <w:iCs/>
      <w:color w:val="000000" w:themeColor="text1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rsid w:val="00FC693F"/>
    <w:rPr>
      <w:rFonts w:asciiTheme="majorHAnsi" w:eastAsiaTheme="majorEastAsia" w:hAnsiTheme="majorHAnsi" w:cstheme="majorBidi"/>
      <w:color w:val="272727"/>
      <w:sz w:val="21"/>
      <w:szCs w:val="21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rsid w:val="00FC693F"/>
    <w:rPr>
      <w:rFonts w:asciiTheme="majorHAnsi" w:eastAsiaTheme="majorEastAsia" w:hAnsiTheme="majorHAnsi" w:cstheme="majorBidi"/>
      <w:i/>
      <w:iCs/>
      <w:color w:val="272727"/>
      <w:sz w:val="21"/>
      <w:szCs w:val="21"/>
      <w:lang w:val="es-E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804E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5804E4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5804E4"/>
    <w:pPr>
      <w:spacing w:after="0" w:line="240" w:lineRule="auto"/>
    </w:pPr>
    <w:rPr>
      <w:rFonts w:eastAsiaTheme="minorHAnsi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Arial" w:hAnsi="Arial"/>
      <w:sz w:val="20"/>
      <w:szCs w:val="20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2751B9"/>
    <w:pPr>
      <w:spacing w:after="0" w:line="240" w:lineRule="auto"/>
    </w:pPr>
    <w:rPr>
      <w:rFonts w:ascii="Arial" w:hAnsi="Arial"/>
      <w:sz w:val="20"/>
      <w:lang w:val="es-CO"/>
    </w:rPr>
  </w:style>
  <w:style w:type="paragraph" w:customStyle="1" w:styleId="Titulodocumento">
    <w:name w:val="Titulo documento"/>
    <w:basedOn w:val="Normal"/>
    <w:link w:val="TitulodocumentoChar"/>
    <w:uiPriority w:val="1"/>
    <w:qFormat/>
    <w:rsid w:val="005804E4"/>
    <w:pPr>
      <w:spacing w:after="240"/>
    </w:pPr>
    <w:rPr>
      <w:b/>
      <w:bCs/>
      <w:sz w:val="72"/>
      <w:szCs w:val="72"/>
    </w:rPr>
  </w:style>
  <w:style w:type="paragraph" w:styleId="TDC1">
    <w:name w:val="toc 1"/>
    <w:basedOn w:val="Normal"/>
    <w:next w:val="Normal"/>
    <w:uiPriority w:val="39"/>
    <w:unhideWhenUsed/>
    <w:rsid w:val="005804E4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5804E4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customStyle="1" w:styleId="toc10">
    <w:name w:val="toc 10"/>
    <w:basedOn w:val="Normal"/>
    <w:next w:val="Normal"/>
    <w:uiPriority w:val="39"/>
    <w:unhideWhenUsed/>
    <w:rsid w:val="005804E4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4">
    <w:name w:val="toc 4"/>
    <w:basedOn w:val="Normal"/>
    <w:next w:val="Normal"/>
    <w:uiPriority w:val="39"/>
    <w:unhideWhenUsed/>
    <w:rsid w:val="005804E4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5804E4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5804E4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5804E4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5804E4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5804E4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804E4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804E4"/>
    <w:rPr>
      <w:rFonts w:eastAsia="Montserrat" w:cs="Montserrat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804E4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804E4"/>
    <w:rPr>
      <w:rFonts w:eastAsia="Montserrat" w:cs="Montserrat"/>
      <w:sz w:val="20"/>
      <w:szCs w:val="20"/>
      <w:lang w:val="es-ES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5804E4"/>
    <w:rPr>
      <w:rFonts w:eastAsia="Montserrat" w:cs="Montserrat"/>
      <w:b/>
      <w:bCs/>
      <w:sz w:val="72"/>
      <w:szCs w:val="72"/>
      <w:lang w:val="es-ES"/>
    </w:rPr>
  </w:style>
  <w:style w:type="character" w:styleId="Hipervnculo">
    <w:name w:val="Hyperlink"/>
    <w:basedOn w:val="Fuentedeprrafopredeter"/>
    <w:uiPriority w:val="99"/>
    <w:unhideWhenUsed/>
    <w:rsid w:val="005804E4"/>
    <w:rPr>
      <w:color w:val="0000FF" w:themeColor="hyperlink"/>
      <w:u w:val="single"/>
    </w:rPr>
  </w:style>
  <w:style w:type="paragraph" w:customStyle="1" w:styleId="Pregunta">
    <w:name w:val="Pregunta"/>
    <w:basedOn w:val="Normal"/>
    <w:link w:val="PreguntaCar"/>
    <w:qFormat/>
    <w:rsid w:val="005804E4"/>
    <w:rPr>
      <w:b/>
    </w:rPr>
  </w:style>
  <w:style w:type="character" w:customStyle="1" w:styleId="PreguntaCar">
    <w:name w:val="Pregunta Car"/>
    <w:basedOn w:val="SubttuloCar"/>
    <w:link w:val="Pregunta"/>
    <w:rsid w:val="005804E4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5804E4"/>
    <w:pPr>
      <w:numPr>
        <w:numId w:val="14"/>
      </w:numPr>
    </w:pPr>
  </w:style>
  <w:style w:type="numbering" w:customStyle="1" w:styleId="Listaactual2">
    <w:name w:val="Lista actual2"/>
    <w:uiPriority w:val="99"/>
    <w:rsid w:val="005804E4"/>
    <w:pPr>
      <w:numPr>
        <w:numId w:val="15"/>
      </w:numPr>
    </w:pPr>
  </w:style>
  <w:style w:type="numbering" w:customStyle="1" w:styleId="Listaactual3">
    <w:name w:val="Lista actual3"/>
    <w:uiPriority w:val="99"/>
    <w:rsid w:val="005804E4"/>
    <w:pPr>
      <w:numPr>
        <w:numId w:val="16"/>
      </w:numPr>
    </w:pPr>
  </w:style>
  <w:style w:type="numbering" w:customStyle="1" w:styleId="Listaactual4">
    <w:name w:val="Lista actual4"/>
    <w:uiPriority w:val="99"/>
    <w:rsid w:val="005804E4"/>
    <w:pPr>
      <w:numPr>
        <w:numId w:val="17"/>
      </w:numPr>
    </w:pPr>
  </w:style>
  <w:style w:type="numbering" w:customStyle="1" w:styleId="Listaactual5">
    <w:name w:val="Lista actual5"/>
    <w:uiPriority w:val="99"/>
    <w:rsid w:val="005804E4"/>
    <w:pPr>
      <w:numPr>
        <w:numId w:val="18"/>
      </w:numPr>
    </w:pPr>
  </w:style>
  <w:style w:type="numbering" w:customStyle="1" w:styleId="Listaactual6">
    <w:name w:val="Lista actual6"/>
    <w:uiPriority w:val="99"/>
    <w:rsid w:val="005804E4"/>
    <w:pPr>
      <w:numPr>
        <w:numId w:val="19"/>
      </w:numPr>
    </w:pPr>
  </w:style>
  <w:style w:type="numbering" w:customStyle="1" w:styleId="Listaactual7">
    <w:name w:val="Lista actual7"/>
    <w:uiPriority w:val="99"/>
    <w:rsid w:val="005804E4"/>
    <w:pPr>
      <w:numPr>
        <w:numId w:val="20"/>
      </w:numPr>
    </w:pPr>
  </w:style>
  <w:style w:type="numbering" w:customStyle="1" w:styleId="Listaactual8">
    <w:name w:val="Lista actual8"/>
    <w:uiPriority w:val="99"/>
    <w:rsid w:val="005804E4"/>
    <w:pPr>
      <w:numPr>
        <w:numId w:val="21"/>
      </w:numPr>
    </w:pPr>
  </w:style>
  <w:style w:type="numbering" w:customStyle="1" w:styleId="Listaactual9">
    <w:name w:val="Lista actual9"/>
    <w:uiPriority w:val="99"/>
    <w:rsid w:val="005804E4"/>
    <w:pPr>
      <w:numPr>
        <w:numId w:val="22"/>
      </w:numPr>
    </w:pPr>
  </w:style>
  <w:style w:type="numbering" w:customStyle="1" w:styleId="Listaactual10">
    <w:name w:val="Lista actual10"/>
    <w:uiPriority w:val="99"/>
    <w:rsid w:val="005804E4"/>
    <w:pPr>
      <w:numPr>
        <w:numId w:val="23"/>
      </w:numPr>
    </w:pPr>
  </w:style>
  <w:style w:type="numbering" w:customStyle="1" w:styleId="Listaactual11">
    <w:name w:val="Lista actual11"/>
    <w:uiPriority w:val="99"/>
    <w:rsid w:val="005804E4"/>
    <w:pPr>
      <w:numPr>
        <w:numId w:val="24"/>
      </w:numPr>
    </w:pPr>
  </w:style>
  <w:style w:type="numbering" w:customStyle="1" w:styleId="Listaactual12">
    <w:name w:val="Lista actual12"/>
    <w:uiPriority w:val="99"/>
    <w:rsid w:val="005804E4"/>
    <w:pPr>
      <w:numPr>
        <w:numId w:val="25"/>
      </w:numPr>
    </w:pPr>
  </w:style>
  <w:style w:type="numbering" w:customStyle="1" w:styleId="Listaactual13">
    <w:name w:val="Lista actual13"/>
    <w:uiPriority w:val="99"/>
    <w:rsid w:val="005804E4"/>
    <w:pPr>
      <w:numPr>
        <w:numId w:val="26"/>
      </w:numPr>
    </w:pPr>
  </w:style>
  <w:style w:type="numbering" w:customStyle="1" w:styleId="Listaactual14">
    <w:name w:val="Lista actual14"/>
    <w:uiPriority w:val="99"/>
    <w:rsid w:val="005804E4"/>
    <w:pPr>
      <w:numPr>
        <w:numId w:val="27"/>
      </w:numPr>
    </w:pPr>
  </w:style>
  <w:style w:type="numbering" w:customStyle="1" w:styleId="Listaactual15">
    <w:name w:val="Lista actual15"/>
    <w:uiPriority w:val="99"/>
    <w:rsid w:val="005804E4"/>
    <w:pPr>
      <w:numPr>
        <w:numId w:val="28"/>
      </w:numPr>
    </w:pPr>
  </w:style>
  <w:style w:type="numbering" w:customStyle="1" w:styleId="Listaactual16">
    <w:name w:val="Lista actual16"/>
    <w:uiPriority w:val="99"/>
    <w:rsid w:val="005804E4"/>
    <w:pPr>
      <w:numPr>
        <w:numId w:val="29"/>
      </w:numPr>
    </w:pPr>
  </w:style>
  <w:style w:type="numbering" w:customStyle="1" w:styleId="Listaactual17">
    <w:name w:val="Lista actual17"/>
    <w:uiPriority w:val="99"/>
    <w:rsid w:val="005804E4"/>
    <w:pPr>
      <w:numPr>
        <w:numId w:val="30"/>
      </w:numPr>
    </w:pPr>
  </w:style>
  <w:style w:type="numbering" w:customStyle="1" w:styleId="Listaactual18">
    <w:name w:val="Lista actual18"/>
    <w:uiPriority w:val="99"/>
    <w:rsid w:val="005804E4"/>
    <w:pPr>
      <w:numPr>
        <w:numId w:val="31"/>
      </w:numPr>
    </w:pPr>
  </w:style>
  <w:style w:type="numbering" w:customStyle="1" w:styleId="Listaactual19">
    <w:name w:val="Lista actual19"/>
    <w:uiPriority w:val="99"/>
    <w:rsid w:val="005804E4"/>
    <w:pPr>
      <w:numPr>
        <w:numId w:val="33"/>
      </w:numPr>
    </w:pPr>
  </w:style>
  <w:style w:type="numbering" w:customStyle="1" w:styleId="Listaactual20">
    <w:name w:val="Lista actual20"/>
    <w:uiPriority w:val="99"/>
    <w:rsid w:val="005804E4"/>
    <w:pPr>
      <w:numPr>
        <w:numId w:val="34"/>
      </w:numPr>
    </w:pPr>
  </w:style>
  <w:style w:type="numbering" w:customStyle="1" w:styleId="Listaactual21">
    <w:name w:val="Lista actual21"/>
    <w:uiPriority w:val="99"/>
    <w:rsid w:val="005804E4"/>
    <w:pPr>
      <w:numPr>
        <w:numId w:val="35"/>
      </w:numPr>
    </w:pPr>
  </w:style>
  <w:style w:type="numbering" w:customStyle="1" w:styleId="Listaactual22">
    <w:name w:val="Lista actual22"/>
    <w:uiPriority w:val="99"/>
    <w:rsid w:val="005804E4"/>
    <w:pPr>
      <w:numPr>
        <w:numId w:val="36"/>
      </w:numPr>
    </w:pPr>
  </w:style>
  <w:style w:type="numbering" w:customStyle="1" w:styleId="Listaactual23">
    <w:name w:val="Lista actual23"/>
    <w:uiPriority w:val="99"/>
    <w:rsid w:val="005804E4"/>
    <w:pPr>
      <w:numPr>
        <w:numId w:val="37"/>
      </w:numPr>
    </w:pPr>
  </w:style>
  <w:style w:type="numbering" w:customStyle="1" w:styleId="Listaactual24">
    <w:name w:val="Lista actual24"/>
    <w:uiPriority w:val="99"/>
    <w:rsid w:val="005804E4"/>
    <w:pPr>
      <w:numPr>
        <w:numId w:val="38"/>
      </w:numPr>
    </w:pPr>
  </w:style>
  <w:style w:type="numbering" w:customStyle="1" w:styleId="Listaactual25">
    <w:name w:val="Lista actual25"/>
    <w:uiPriority w:val="99"/>
    <w:rsid w:val="005804E4"/>
    <w:pPr>
      <w:numPr>
        <w:numId w:val="39"/>
      </w:numPr>
    </w:pPr>
  </w:style>
  <w:style w:type="character" w:styleId="Nmerodepgina">
    <w:name w:val="page number"/>
    <w:basedOn w:val="Fuentedeprrafopredeter"/>
    <w:uiPriority w:val="99"/>
    <w:semiHidden/>
    <w:unhideWhenUsed/>
    <w:rsid w:val="005804E4"/>
  </w:style>
  <w:style w:type="numbering" w:customStyle="1" w:styleId="Listaactual26">
    <w:name w:val="Lista actual26"/>
    <w:uiPriority w:val="99"/>
    <w:rsid w:val="005804E4"/>
    <w:pPr>
      <w:numPr>
        <w:numId w:val="40"/>
      </w:numPr>
    </w:pPr>
  </w:style>
  <w:style w:type="numbering" w:customStyle="1" w:styleId="Listaactual27">
    <w:name w:val="Lista actual27"/>
    <w:uiPriority w:val="99"/>
    <w:rsid w:val="005804E4"/>
    <w:pPr>
      <w:numPr>
        <w:numId w:val="41"/>
      </w:numPr>
    </w:pPr>
  </w:style>
  <w:style w:type="numbering" w:customStyle="1" w:styleId="Listaactual28">
    <w:name w:val="Lista actual28"/>
    <w:uiPriority w:val="99"/>
    <w:rsid w:val="005804E4"/>
    <w:pPr>
      <w:numPr>
        <w:numId w:val="42"/>
      </w:numPr>
    </w:pPr>
  </w:style>
  <w:style w:type="paragraph" w:styleId="TDC3">
    <w:name w:val="toc 3"/>
    <w:basedOn w:val="Normal"/>
    <w:next w:val="Normal"/>
    <w:autoRedefine/>
    <w:uiPriority w:val="39"/>
    <w:unhideWhenUsed/>
    <w:rsid w:val="005804E4"/>
    <w:pPr>
      <w:spacing w:after="100"/>
      <w:ind w:left="480"/>
    </w:pPr>
  </w:style>
  <w:style w:type="character" w:customStyle="1" w:styleId="PrrafodelistaCar">
    <w:name w:val="Párrafo de lista Car"/>
    <w:link w:val="Prrafodelista"/>
    <w:uiPriority w:val="34"/>
    <w:locked/>
    <w:rsid w:val="005804E4"/>
    <w:rPr>
      <w:rFonts w:eastAsia="Montserrat" w:cs="Montserra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laVerde\AppData\Roaming\Microsoft\Templates\EstilosEpigra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7BE816-0170-4275-8A25-E1F76030D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D46209-EDF6-4AF6-9EEB-249E152624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F6217-0243-4D77-889C-E49621F14E62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EstilosEpigram.dotx</Template>
  <TotalTime>33</TotalTime>
  <Pages>2</Pages>
  <Words>419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</dc:creator>
  <cp:keywords/>
  <cp:lastModifiedBy>Julián Rojas</cp:lastModifiedBy>
  <cp:revision>19</cp:revision>
  <dcterms:created xsi:type="dcterms:W3CDTF">2013-12-23T23:15:00Z</dcterms:created>
  <dcterms:modified xsi:type="dcterms:W3CDTF">2026-06-04T08:21:00Z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